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ind w:left="38"/>
        <w:spacing w:before="94" w:line="224" w:lineRule="auto"/>
        <w:rPr>
          <w:rFonts w:ascii="SimSun" w:hAnsi="SimSun" w:eastAsia="SimSun" w:cs="SimSun"/>
          <w:sz w:val="29"/>
          <w:szCs w:val="29"/>
        </w:rPr>
      </w:pPr>
      <w:r>
        <w:rPr>
          <w:rFonts w:ascii="FangSong" w:hAnsi="FangSong" w:eastAsia="FangSong" w:cs="FangSong"/>
          <w:sz w:val="24"/>
          <w:szCs w:val="24"/>
          <w:b/>
          <w:bCs/>
          <w:spacing w:val="-5"/>
          <w:position w:val="-1"/>
        </w:rPr>
        <w:t>附</w:t>
      </w:r>
      <w:r>
        <w:rPr>
          <w:rFonts w:ascii="FangSong" w:hAnsi="FangSong" w:eastAsia="FangSong" w:cs="FangSong"/>
          <w:sz w:val="24"/>
          <w:szCs w:val="24"/>
          <w:spacing w:val="-5"/>
          <w:position w:val="-1"/>
        </w:rPr>
        <w:t xml:space="preserve"> </w:t>
      </w:r>
      <w:r>
        <w:rPr>
          <w:rFonts w:ascii="FangSong" w:hAnsi="FangSong" w:eastAsia="FangSong" w:cs="FangSong"/>
          <w:sz w:val="24"/>
          <w:szCs w:val="24"/>
          <w:b/>
          <w:bCs/>
          <w:spacing w:val="-5"/>
          <w:position w:val="-1"/>
        </w:rPr>
        <w:t>件</w:t>
      </w:r>
      <w:r>
        <w:rPr>
          <w:rFonts w:ascii="FangSong" w:hAnsi="FangSong" w:eastAsia="FangSong" w:cs="FangSong"/>
          <w:sz w:val="24"/>
          <w:szCs w:val="24"/>
          <w:spacing w:val="-5"/>
          <w:position w:val="-1"/>
        </w:rPr>
        <w:t xml:space="preserve"> </w:t>
      </w:r>
      <w:r>
        <w:rPr>
          <w:rFonts w:ascii="FangSong" w:hAnsi="FangSong" w:eastAsia="FangSong" w:cs="FangSong"/>
          <w:sz w:val="24"/>
          <w:szCs w:val="24"/>
          <w:b/>
          <w:bCs/>
          <w:spacing w:val="-5"/>
          <w:position w:val="-1"/>
        </w:rPr>
        <w:t>：</w:t>
      </w:r>
      <w:r>
        <w:rPr>
          <w:rFonts w:ascii="FangSong" w:hAnsi="FangSong" w:eastAsia="FangSong" w:cs="FangSong"/>
          <w:sz w:val="24"/>
          <w:szCs w:val="24"/>
          <w:spacing w:val="-5"/>
          <w:position w:val="-1"/>
        </w:rPr>
        <w:t xml:space="preserve">                               </w:t>
      </w:r>
      <w:r>
        <w:rPr>
          <w:rFonts w:ascii="SimSun" w:hAnsi="SimSun" w:eastAsia="SimSun" w:cs="SimSun"/>
          <w:sz w:val="29"/>
          <w:szCs w:val="29"/>
          <w:b/>
          <w:bCs/>
          <w:spacing w:val="-5"/>
        </w:rPr>
        <w:t>殡葬</w:t>
      </w:r>
      <w:r>
        <w:rPr>
          <w:rFonts w:ascii="SimSun" w:hAnsi="SimSun" w:eastAsia="SimSun" w:cs="SimSun"/>
          <w:sz w:val="29"/>
          <w:szCs w:val="29"/>
          <w:b/>
          <w:bCs/>
          <w:spacing w:val="-6"/>
        </w:rPr>
        <w:t>服务机构收费网络集中公示参考样式</w:t>
      </w:r>
    </w:p>
    <w:p>
      <w:pPr>
        <w:ind w:left="115"/>
        <w:spacing w:before="211" w:line="219" w:lineRule="auto"/>
        <w:rPr>
          <w:rFonts w:ascii="SimSun" w:hAnsi="SimSun" w:eastAsia="SimSun" w:cs="SimSun"/>
          <w:sz w:val="24"/>
          <w:szCs w:val="24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523943</wp:posOffset>
            </wp:positionH>
            <wp:positionV relativeFrom="paragraph">
              <wp:posOffset>-849433</wp:posOffset>
            </wp:positionV>
            <wp:extent cx="1543057" cy="1549400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43057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24"/>
          <w:szCs w:val="24"/>
          <w:spacing w:val="5"/>
        </w:rPr>
        <w:t>收费单位：法库县殡仪馆</w:t>
      </w:r>
    </w:p>
    <w:p>
      <w:pPr>
        <w:spacing w:line="70" w:lineRule="exact"/>
        <w:rPr/>
      </w:pPr>
      <w:r/>
    </w:p>
    <w:tbl>
      <w:tblPr>
        <w:tblStyle w:val="TableNormal"/>
        <w:tblW w:w="1418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74"/>
        <w:gridCol w:w="2198"/>
        <w:gridCol w:w="1539"/>
        <w:gridCol w:w="1549"/>
        <w:gridCol w:w="1529"/>
        <w:gridCol w:w="1539"/>
        <w:gridCol w:w="1549"/>
        <w:gridCol w:w="1549"/>
        <w:gridCol w:w="1454"/>
      </w:tblGrid>
      <w:tr>
        <w:trPr>
          <w:trHeight w:val="604" w:hRule="atLeast"/>
        </w:trPr>
        <w:tc>
          <w:tcPr>
            <w:tcW w:w="14180" w:type="dxa"/>
            <w:vAlign w:val="top"/>
            <w:gridSpan w:val="9"/>
          </w:tcPr>
          <w:p>
            <w:pPr>
              <w:pStyle w:val="TableText"/>
              <w:ind w:left="4590"/>
              <w:spacing w:before="122" w:line="219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  <w:b/>
                <w:bCs/>
                <w:spacing w:val="-4"/>
              </w:rPr>
              <w:t>殡仪馆基本殡葬服务收费公示表</w:t>
            </w:r>
          </w:p>
        </w:tc>
      </w:tr>
      <w:tr>
        <w:trPr>
          <w:trHeight w:val="909" w:hRule="atLeast"/>
        </w:trPr>
        <w:tc>
          <w:tcPr>
            <w:tcW w:w="1274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5"/>
              <w:spacing w:before="85" w:line="21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12"/>
              </w:rPr>
              <w:t>服务项目</w:t>
            </w:r>
          </w:p>
        </w:tc>
        <w:tc>
          <w:tcPr>
            <w:tcW w:w="2198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1"/>
              <w:spacing w:before="85" w:line="21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3"/>
              </w:rPr>
              <w:t>收费标准</w:t>
            </w:r>
          </w:p>
        </w:tc>
        <w:tc>
          <w:tcPr>
            <w:tcW w:w="153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3"/>
              <w:spacing w:before="84" w:line="21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2"/>
              </w:rPr>
              <w:t>计价单位</w:t>
            </w:r>
          </w:p>
        </w:tc>
        <w:tc>
          <w:tcPr>
            <w:tcW w:w="1549" w:type="dxa"/>
            <w:vAlign w:val="top"/>
          </w:tcPr>
          <w:p>
            <w:pPr>
              <w:pStyle w:val="TableText"/>
              <w:ind w:left="244"/>
              <w:spacing w:before="191" w:line="207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2"/>
              </w:rPr>
              <w:t>收费管理</w:t>
            </w:r>
          </w:p>
          <w:p>
            <w:pPr>
              <w:pStyle w:val="TableText"/>
              <w:ind w:left="504"/>
              <w:spacing w:before="1" w:line="22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5"/>
              </w:rPr>
              <w:t>形式</w:t>
            </w:r>
          </w:p>
        </w:tc>
        <w:tc>
          <w:tcPr>
            <w:tcW w:w="152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5"/>
              <w:spacing w:before="84" w:line="21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3"/>
              </w:rPr>
              <w:t>收费依据</w:t>
            </w:r>
          </w:p>
        </w:tc>
        <w:tc>
          <w:tcPr>
            <w:tcW w:w="153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6"/>
              <w:spacing w:before="85" w:line="21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3"/>
              </w:rPr>
              <w:t>服务内容</w:t>
            </w:r>
          </w:p>
        </w:tc>
        <w:tc>
          <w:tcPr>
            <w:tcW w:w="1549" w:type="dxa"/>
            <w:vAlign w:val="top"/>
          </w:tcPr>
          <w:p>
            <w:pPr>
              <w:pStyle w:val="TableText"/>
              <w:ind w:left="117"/>
              <w:spacing w:before="181" w:line="20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24"/>
              </w:rPr>
              <w:t>服务标准、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等级和规格</w:t>
            </w:r>
          </w:p>
        </w:tc>
        <w:tc>
          <w:tcPr>
            <w:tcW w:w="154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8"/>
              <w:spacing w:before="85" w:line="22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2"/>
              </w:rPr>
              <w:t>减免政策</w:t>
            </w:r>
          </w:p>
        </w:tc>
        <w:tc>
          <w:tcPr>
            <w:tcW w:w="1454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9"/>
              <w:spacing w:before="84" w:line="221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6"/>
              </w:rPr>
              <w:t>备注</w:t>
            </w:r>
          </w:p>
        </w:tc>
      </w:tr>
      <w:tr>
        <w:trPr>
          <w:trHeight w:val="339" w:hRule="atLeast"/>
        </w:trPr>
        <w:tc>
          <w:tcPr>
            <w:tcW w:w="1274" w:type="dxa"/>
            <w:vAlign w:val="top"/>
            <w:vMerge w:val="restart"/>
            <w:tcBorders>
              <w:bottom w:val="nil"/>
            </w:tcBorders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5"/>
              <w:spacing w:before="52" w:line="220" w:lineRule="auto"/>
              <w:rPr/>
            </w:pPr>
            <w:r>
              <w:rPr>
                <w:spacing w:val="-1"/>
              </w:rPr>
              <w:t>遗体接运费</w:t>
            </w:r>
          </w:p>
        </w:tc>
        <w:tc>
          <w:tcPr>
            <w:tcW w:w="2198" w:type="dxa"/>
            <w:vAlign w:val="top"/>
          </w:tcPr>
          <w:p>
            <w:pPr>
              <w:pStyle w:val="TableText"/>
              <w:ind w:left="611"/>
              <w:spacing w:before="88" w:line="219" w:lineRule="auto"/>
              <w:rPr/>
            </w:pPr>
            <w:r>
              <w:rPr>
                <w:spacing w:val="-1"/>
              </w:rPr>
              <w:t>2500元/次/具</w:t>
            </w:r>
          </w:p>
        </w:tc>
        <w:tc>
          <w:tcPr>
            <w:tcW w:w="1539" w:type="dxa"/>
            <w:vAlign w:val="top"/>
            <w:vMerge w:val="restart"/>
            <w:tcBorders>
              <w:bottom w:val="nil"/>
            </w:tcBorders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3"/>
              <w:spacing w:before="52" w:line="219" w:lineRule="auto"/>
              <w:rPr/>
            </w:pPr>
            <w:r>
              <w:rPr>
                <w:spacing w:val="-2"/>
              </w:rPr>
              <w:t>元/次</w:t>
            </w:r>
          </w:p>
        </w:tc>
        <w:tc>
          <w:tcPr>
            <w:tcW w:w="1549" w:type="dxa"/>
            <w:vAlign w:val="top"/>
            <w:vMerge w:val="restart"/>
            <w:tcBorders>
              <w:bottom w:val="nil"/>
            </w:tcBorders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4"/>
              <w:spacing w:before="52" w:line="218" w:lineRule="auto"/>
              <w:rPr/>
            </w:pPr>
            <w:r>
              <w:rPr>
                <w:spacing w:val="-2"/>
              </w:rPr>
              <w:t>政府定价</w:t>
            </w:r>
          </w:p>
        </w:tc>
        <w:tc>
          <w:tcPr>
            <w:tcW w:w="15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5" w:right="94"/>
              <w:spacing w:before="139" w:line="232" w:lineRule="auto"/>
              <w:jc w:val="right"/>
              <w:rPr/>
            </w:pPr>
            <w:r>
              <w:rPr>
                <w:spacing w:val="-2"/>
              </w:rPr>
              <w:t>《关于规范殡葬服</w:t>
            </w:r>
            <w:r>
              <w:rPr/>
              <w:t xml:space="preserve">  </w:t>
            </w:r>
            <w:r>
              <w:rPr>
                <w:spacing w:val="4"/>
              </w:rPr>
              <w:t>务价格和加强收费</w:t>
            </w:r>
            <w:r>
              <w:rPr/>
              <w:t xml:space="preserve"> </w:t>
            </w:r>
            <w:r>
              <w:rPr>
                <w:spacing w:val="-2"/>
              </w:rPr>
              <w:t>管理的通知》(沈价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发〔1998〕64号)</w:t>
            </w:r>
          </w:p>
        </w:tc>
        <w:tc>
          <w:tcPr>
            <w:tcW w:w="15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46" w:right="50" w:firstLine="79"/>
              <w:spacing w:before="37" w:line="231" w:lineRule="auto"/>
              <w:rPr/>
            </w:pPr>
            <w:r>
              <w:rPr>
                <w:spacing w:val="-2"/>
              </w:rPr>
              <w:t>指在辖区内按委托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人指定，将遗体运送</w:t>
            </w:r>
          </w:p>
          <w:p>
            <w:pPr>
              <w:pStyle w:val="TableText"/>
              <w:ind w:left="46" w:right="49" w:firstLine="79"/>
              <w:spacing w:before="1" w:line="219" w:lineRule="auto"/>
              <w:rPr/>
            </w:pPr>
            <w:r>
              <w:rPr>
                <w:spacing w:val="-1"/>
              </w:rPr>
              <w:t>至存放地点或火化</w:t>
            </w:r>
            <w:r>
              <w:rPr/>
              <w:t xml:space="preserve">  </w:t>
            </w:r>
            <w:r>
              <w:rPr>
                <w:spacing w:val="-1"/>
              </w:rPr>
              <w:t>地点，含抬尸、消毒</w:t>
            </w:r>
            <w:r>
              <w:rPr>
                <w:spacing w:val="1"/>
              </w:rPr>
              <w:t xml:space="preserve"> </w:t>
            </w:r>
            <w:r>
              <w:rPr>
                <w:spacing w:val="17"/>
              </w:rPr>
              <w:t>等服务。</w:t>
            </w:r>
          </w:p>
        </w:tc>
        <w:tc>
          <w:tcPr>
            <w:tcW w:w="1549" w:type="dxa"/>
            <w:vAlign w:val="top"/>
          </w:tcPr>
          <w:p>
            <w:pPr>
              <w:pStyle w:val="TableText"/>
              <w:ind w:left="127"/>
              <w:spacing w:before="87" w:line="218" w:lineRule="auto"/>
              <w:rPr/>
            </w:pPr>
            <w:r>
              <w:rPr>
                <w:spacing w:val="-1"/>
              </w:rPr>
              <w:t>车价值50万元以上</w:t>
            </w:r>
          </w:p>
        </w:tc>
        <w:tc>
          <w:tcPr>
            <w:tcW w:w="1549" w:type="dxa"/>
            <w:vAlign w:val="top"/>
            <w:vMerge w:val="restart"/>
            <w:tcBorders>
              <w:bottom w:val="nil"/>
            </w:tcBorders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" w:firstLine="117"/>
              <w:spacing w:before="52" w:line="224" w:lineRule="auto"/>
              <w:rPr/>
            </w:pPr>
            <w:r>
              <w:rPr>
                <w:spacing w:val="-2"/>
              </w:rPr>
              <w:t>(1)生前未参加基</w:t>
            </w:r>
            <w:r>
              <w:rPr/>
              <w:t xml:space="preserve">   </w:t>
            </w:r>
            <w:r>
              <w:rPr>
                <w:spacing w:val="5"/>
              </w:rPr>
              <w:t>本养老保险的逝者；</w:t>
            </w:r>
          </w:p>
          <w:p>
            <w:pPr>
              <w:pStyle w:val="TableText"/>
              <w:ind w:left="48" w:right="57" w:firstLine="120"/>
              <w:spacing w:before="10" w:line="228" w:lineRule="auto"/>
              <w:rPr/>
            </w:pPr>
            <w:r>
              <w:rPr>
                <w:spacing w:val="1"/>
              </w:rPr>
              <w:t>(2)生前为城乡低</w:t>
            </w:r>
            <w:r>
              <w:rPr/>
              <w:t xml:space="preserve">  </w:t>
            </w:r>
            <w:r>
              <w:rPr>
                <w:spacing w:val="-1"/>
              </w:rPr>
              <w:t>保对象、特困人员或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孤儿(含事实无人抚</w:t>
            </w:r>
            <w:r>
              <w:rPr>
                <w:spacing w:val="6"/>
              </w:rPr>
              <w:t xml:space="preserve"> </w:t>
            </w:r>
            <w:r>
              <w:rPr>
                <w:spacing w:val="24"/>
              </w:rPr>
              <w:t>养儿童)的逝者；</w:t>
            </w:r>
          </w:p>
          <w:p>
            <w:pPr>
              <w:pStyle w:val="TableText"/>
              <w:ind w:left="118" w:right="120" w:firstLine="50"/>
              <w:spacing w:before="13" w:line="226" w:lineRule="auto"/>
              <w:rPr/>
            </w:pPr>
            <w:r>
              <w:rPr/>
              <w:t>(3)生前为计划生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育特殊家庭扶助对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象或享受国家定期</w:t>
            </w:r>
            <w:r>
              <w:rPr>
                <w:spacing w:val="3"/>
              </w:rPr>
              <w:t xml:space="preserve"> </w:t>
            </w:r>
            <w:r>
              <w:rPr/>
              <w:t>抚恤补助优抚对象</w:t>
            </w:r>
            <w:r>
              <w:rPr>
                <w:spacing w:val="3"/>
              </w:rPr>
              <w:t xml:space="preserve"> </w:t>
            </w:r>
            <w:r>
              <w:rPr>
                <w:spacing w:val="17"/>
              </w:rPr>
              <w:t>的逝者</w:t>
            </w:r>
            <w:r>
              <w:rPr>
                <w:spacing w:val="-32"/>
              </w:rPr>
              <w:t xml:space="preserve"> </w:t>
            </w:r>
            <w:r>
              <w:rPr>
                <w:spacing w:val="17"/>
              </w:rPr>
              <w:t>；</w:t>
            </w:r>
          </w:p>
          <w:p>
            <w:pPr>
              <w:pStyle w:val="TableText"/>
              <w:ind w:left="87" w:right="98" w:firstLine="80"/>
              <w:spacing w:before="8" w:line="219" w:lineRule="auto"/>
              <w:rPr/>
            </w:pPr>
            <w:r>
              <w:rPr/>
              <w:t>(4)见义勇为牺牲</w:t>
            </w:r>
            <w:r>
              <w:rPr>
                <w:spacing w:val="2"/>
              </w:rPr>
              <w:t xml:space="preserve">  </w:t>
            </w:r>
            <w:r>
              <w:rPr>
                <w:spacing w:val="-1"/>
              </w:rPr>
              <w:t>人员或人体器官(遗</w:t>
            </w:r>
            <w:r>
              <w:rPr/>
              <w:t xml:space="preserve"> </w:t>
            </w:r>
            <w:r>
              <w:rPr>
                <w:spacing w:val="15"/>
              </w:rPr>
              <w:t>体)捐献者；</w:t>
            </w:r>
          </w:p>
          <w:p>
            <w:pPr>
              <w:pStyle w:val="TableText"/>
              <w:ind w:left="128" w:right="50" w:firstLine="40"/>
              <w:spacing w:before="39" w:line="220" w:lineRule="auto"/>
              <w:rPr/>
            </w:pPr>
            <w:r>
              <w:rPr/>
              <w:t>(5)查实不了身源</w:t>
            </w:r>
            <w:r>
              <w:rPr>
                <w:spacing w:val="2"/>
              </w:rPr>
              <w:t xml:space="preserve">  </w:t>
            </w:r>
            <w:r>
              <w:rPr>
                <w:spacing w:val="8"/>
              </w:rPr>
              <w:t>的无主(名)遗体；</w:t>
            </w:r>
          </w:p>
          <w:p>
            <w:pPr>
              <w:pStyle w:val="TableText"/>
              <w:ind w:left="118" w:right="164" w:firstLine="50"/>
              <w:spacing w:before="28" w:line="220" w:lineRule="auto"/>
              <w:rPr/>
            </w:pPr>
            <w:r>
              <w:rPr/>
              <w:t>(6)刚性支出困难</w:t>
            </w:r>
            <w:r>
              <w:rPr>
                <w:spacing w:val="5"/>
              </w:rPr>
              <w:t xml:space="preserve"> </w:t>
            </w:r>
            <w:r>
              <w:rPr>
                <w:spacing w:val="15"/>
              </w:rPr>
              <w:t>家庭成员；</w:t>
            </w:r>
          </w:p>
          <w:p>
            <w:pPr>
              <w:pStyle w:val="TableText"/>
              <w:ind w:left="118" w:right="164" w:firstLine="50"/>
              <w:spacing w:before="10" w:line="237" w:lineRule="auto"/>
              <w:rPr/>
            </w:pPr>
            <w:r>
              <w:rPr/>
              <w:t>(7)最低生活保障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边缘家庭成员。</w:t>
            </w:r>
          </w:p>
        </w:tc>
        <w:tc>
          <w:tcPr>
            <w:tcW w:w="145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9" w:firstLine="59"/>
              <w:spacing w:before="29" w:line="226" w:lineRule="auto"/>
              <w:rPr/>
            </w:pPr>
            <w:r>
              <w:rPr>
                <w:spacing w:val="-2"/>
              </w:rPr>
              <w:t>接运遗体服务包括</w:t>
            </w:r>
            <w:r>
              <w:rPr/>
              <w:t xml:space="preserve">  </w:t>
            </w:r>
            <w:r>
              <w:rPr>
                <w:spacing w:val="-2"/>
              </w:rPr>
              <w:t>灵车设备、黑纱、花</w:t>
            </w:r>
            <w:r>
              <w:rPr/>
              <w:t xml:space="preserve"> </w:t>
            </w:r>
            <w:r>
              <w:rPr>
                <w:spacing w:val="7"/>
              </w:rPr>
              <w:t>图；殡葬工抬运遗</w:t>
            </w:r>
            <w:r>
              <w:rPr/>
              <w:t xml:space="preserve">  </w:t>
            </w:r>
            <w:r>
              <w:rPr>
                <w:spacing w:val="-2"/>
              </w:rPr>
              <w:t>体；遗体消毒；放哀</w:t>
            </w:r>
            <w:r>
              <w:rPr>
                <w:spacing w:val="1"/>
              </w:rPr>
              <w:t xml:space="preserve"> </w:t>
            </w:r>
            <w:r>
              <w:rPr>
                <w:spacing w:val="34"/>
              </w:rPr>
              <w:t>乐。</w:t>
            </w:r>
          </w:p>
        </w:tc>
      </w:tr>
      <w:tr>
        <w:trPr>
          <w:trHeight w:val="330" w:hRule="atLeast"/>
        </w:trPr>
        <w:tc>
          <w:tcPr>
            <w:tcW w:w="12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98" w:type="dxa"/>
            <w:vAlign w:val="top"/>
          </w:tcPr>
          <w:p>
            <w:pPr>
              <w:pStyle w:val="TableText"/>
              <w:ind w:left="651"/>
              <w:spacing w:before="89" w:line="219" w:lineRule="auto"/>
              <w:rPr/>
            </w:pPr>
            <w:r>
              <w:rPr>
                <w:spacing w:val="-1"/>
              </w:rPr>
              <w:t>800元/次/具</w:t>
            </w:r>
          </w:p>
        </w:tc>
        <w:tc>
          <w:tcPr>
            <w:tcW w:w="15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9" w:type="dxa"/>
            <w:vAlign w:val="top"/>
          </w:tcPr>
          <w:p>
            <w:pPr>
              <w:pStyle w:val="TableText"/>
              <w:ind w:left="167"/>
              <w:spacing w:before="88" w:line="218" w:lineRule="auto"/>
              <w:rPr/>
            </w:pPr>
            <w:r>
              <w:rPr>
                <w:spacing w:val="-1"/>
              </w:rPr>
              <w:t>车价值20-50万元</w:t>
            </w:r>
          </w:p>
        </w:tc>
        <w:tc>
          <w:tcPr>
            <w:tcW w:w="1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0" w:hRule="atLeast"/>
        </w:trPr>
        <w:tc>
          <w:tcPr>
            <w:tcW w:w="127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98" w:type="dxa"/>
            <w:vAlign w:val="top"/>
          </w:tcPr>
          <w:p>
            <w:pPr>
              <w:pStyle w:val="TableText"/>
              <w:ind w:left="651"/>
              <w:spacing w:before="89" w:line="219" w:lineRule="auto"/>
              <w:rPr/>
            </w:pPr>
            <w:r>
              <w:rPr>
                <w:spacing w:val="-1"/>
              </w:rPr>
              <w:t>400元/次/具</w:t>
            </w:r>
          </w:p>
        </w:tc>
        <w:tc>
          <w:tcPr>
            <w:tcW w:w="15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9" w:type="dxa"/>
            <w:vAlign w:val="top"/>
          </w:tcPr>
          <w:p>
            <w:pPr>
              <w:pStyle w:val="TableText"/>
              <w:ind w:left="107"/>
              <w:spacing w:before="88" w:line="218" w:lineRule="auto"/>
              <w:rPr/>
            </w:pPr>
            <w:r>
              <w:rPr>
                <w:spacing w:val="-1"/>
              </w:rPr>
              <w:t>车价值10-20万</w:t>
            </w:r>
          </w:p>
        </w:tc>
        <w:tc>
          <w:tcPr>
            <w:tcW w:w="1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88" w:hRule="atLeast"/>
        </w:trPr>
        <w:tc>
          <w:tcPr>
            <w:tcW w:w="1274" w:type="dxa"/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5"/>
              <w:spacing w:before="52" w:line="219" w:lineRule="auto"/>
              <w:rPr/>
            </w:pPr>
            <w:r>
              <w:rPr>
                <w:spacing w:val="-1"/>
              </w:rPr>
              <w:t>遗体存放费</w:t>
            </w:r>
          </w:p>
        </w:tc>
        <w:tc>
          <w:tcPr>
            <w:tcW w:w="2198" w:type="dxa"/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11"/>
              <w:spacing w:before="52" w:line="220" w:lineRule="auto"/>
              <w:rPr/>
            </w:pPr>
            <w:r>
              <w:rPr>
                <w:spacing w:val="-2"/>
              </w:rPr>
              <w:t>35元/天</w:t>
            </w:r>
          </w:p>
        </w:tc>
        <w:tc>
          <w:tcPr>
            <w:tcW w:w="1539" w:type="dxa"/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3"/>
              <w:spacing w:before="52" w:line="219" w:lineRule="auto"/>
              <w:rPr/>
            </w:pPr>
            <w:r>
              <w:rPr>
                <w:spacing w:val="-2"/>
              </w:rPr>
              <w:t>天/次</w:t>
            </w:r>
          </w:p>
        </w:tc>
        <w:tc>
          <w:tcPr>
            <w:tcW w:w="1549" w:type="dxa"/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4"/>
              <w:spacing w:before="52" w:line="218" w:lineRule="auto"/>
              <w:rPr/>
            </w:pPr>
            <w:r>
              <w:rPr>
                <w:spacing w:val="-2"/>
              </w:rPr>
              <w:t>政府定价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ind w:left="115" w:right="129" w:hanging="40"/>
              <w:spacing w:before="30" w:line="227" w:lineRule="auto"/>
              <w:rPr/>
            </w:pPr>
            <w:r>
              <w:rPr>
                <w:spacing w:val="-3"/>
              </w:rPr>
              <w:t>《关于制定沈阳市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殡仪部门遗体冷藏</w:t>
            </w:r>
            <w:r>
              <w:rPr/>
              <w:t xml:space="preserve"> </w:t>
            </w:r>
            <w:r>
              <w:rPr>
                <w:spacing w:val="-1"/>
              </w:rPr>
              <w:t>存放收费标准的通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知》(沈价审批</w:t>
            </w:r>
          </w:p>
          <w:p>
            <w:pPr>
              <w:pStyle w:val="TableText"/>
              <w:ind w:left="115"/>
              <w:spacing w:before="3" w:line="182" w:lineRule="auto"/>
              <w:rPr/>
            </w:pPr>
            <w:r>
              <w:rPr>
                <w:spacing w:val="7"/>
              </w:rPr>
              <w:t>〔2003〕144号)</w:t>
            </w:r>
          </w:p>
        </w:tc>
        <w:tc>
          <w:tcPr>
            <w:tcW w:w="1539" w:type="dxa"/>
            <w:vAlign w:val="top"/>
          </w:tcPr>
          <w:p>
            <w:pPr>
              <w:pStyle w:val="TableText"/>
              <w:ind w:left="86" w:right="2" w:firstLine="40"/>
              <w:spacing w:before="209" w:line="243" w:lineRule="auto"/>
              <w:jc w:val="both"/>
              <w:rPr/>
            </w:pPr>
            <w:r>
              <w:rPr>
                <w:spacing w:val="-2"/>
              </w:rPr>
              <w:t>指使用连体柜冷藏</w:t>
            </w:r>
            <w:r>
              <w:rPr>
                <w:spacing w:val="3"/>
              </w:rPr>
              <w:t xml:space="preserve">  </w:t>
            </w:r>
            <w:r>
              <w:rPr>
                <w:spacing w:val="3"/>
              </w:rPr>
              <w:t>设备为遗体提供基  </w:t>
            </w:r>
            <w:r>
              <w:rPr/>
              <w:t>本清理及冷藏服务。</w:t>
            </w:r>
          </w:p>
        </w:tc>
        <w:tc>
          <w:tcPr>
            <w:tcW w:w="154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6" w:right="32" w:hanging="119"/>
              <w:spacing w:before="52" w:line="256" w:lineRule="auto"/>
              <w:rPr/>
            </w:pPr>
            <w:r>
              <w:rPr>
                <w:spacing w:val="2"/>
              </w:rPr>
              <w:t>遗体低温保存，使用</w:t>
            </w:r>
            <w:r>
              <w:rPr/>
              <w:t xml:space="preserve"> </w:t>
            </w:r>
            <w:r>
              <w:rPr/>
              <w:t>多屉冷藏(冻)柜。</w:t>
            </w:r>
          </w:p>
        </w:tc>
        <w:tc>
          <w:tcPr>
            <w:tcW w:w="1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4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8" w:hanging="59"/>
              <w:spacing w:before="52" w:line="233" w:lineRule="auto"/>
              <w:rPr/>
            </w:pPr>
            <w:r>
              <w:rPr>
                <w:spacing w:val="-2"/>
              </w:rPr>
              <w:t>按自然天计费，不足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24小时按1天计算。</w:t>
            </w:r>
          </w:p>
        </w:tc>
      </w:tr>
      <w:tr>
        <w:trPr>
          <w:trHeight w:val="819" w:hRule="atLeast"/>
        </w:trPr>
        <w:tc>
          <w:tcPr>
            <w:tcW w:w="1274" w:type="dxa"/>
            <w:vAlign w:val="top"/>
            <w:vMerge w:val="restart"/>
            <w:tcBorders>
              <w:bottom w:val="nil"/>
            </w:tcBorders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5"/>
              <w:spacing w:before="52" w:line="219" w:lineRule="auto"/>
              <w:rPr/>
            </w:pPr>
            <w:r>
              <w:rPr>
                <w:spacing w:val="-1"/>
              </w:rPr>
              <w:t>遗体火化费</w:t>
            </w:r>
          </w:p>
        </w:tc>
        <w:tc>
          <w:tcPr>
            <w:tcW w:w="2198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71"/>
              <w:spacing w:before="52" w:line="220" w:lineRule="auto"/>
              <w:rPr/>
            </w:pPr>
            <w:r>
              <w:rPr>
                <w:spacing w:val="-2"/>
              </w:rPr>
              <w:t>740元/具</w:t>
            </w:r>
          </w:p>
        </w:tc>
        <w:tc>
          <w:tcPr>
            <w:tcW w:w="1539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3"/>
              <w:spacing w:before="52" w:line="220" w:lineRule="auto"/>
              <w:rPr/>
            </w:pPr>
            <w:r>
              <w:rPr>
                <w:spacing w:val="-2"/>
              </w:rPr>
              <w:t>元/具</w:t>
            </w:r>
          </w:p>
        </w:tc>
        <w:tc>
          <w:tcPr>
            <w:tcW w:w="1549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4"/>
              <w:spacing w:before="52" w:line="218" w:lineRule="auto"/>
              <w:rPr/>
            </w:pPr>
            <w:r>
              <w:rPr>
                <w:spacing w:val="-2"/>
              </w:rPr>
              <w:t>政府定价</w:t>
            </w:r>
          </w:p>
        </w:tc>
        <w:tc>
          <w:tcPr>
            <w:tcW w:w="1529" w:type="dxa"/>
            <w:vAlign w:val="top"/>
            <w:vMerge w:val="restart"/>
            <w:tcBorders>
              <w:bottom w:val="nil"/>
            </w:tcBorders>
          </w:tcPr>
          <w:p>
            <w:pPr>
              <w:spacing w:line="3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5" w:right="4"/>
              <w:spacing w:before="52" w:line="233" w:lineRule="auto"/>
              <w:tabs>
                <w:tab w:val="left" w:pos="1513"/>
              </w:tabs>
              <w:jc w:val="both"/>
              <w:rPr/>
            </w:pPr>
            <w:r>
              <w:rPr>
                <w:spacing w:val="-2"/>
              </w:rPr>
              <w:t>《关于调整殡葬火</w:t>
            </w:r>
            <w:r>
              <w:rPr/>
              <w:tab/>
            </w:r>
            <w:r>
              <w:rPr/>
              <w:t xml:space="preserve"> </w:t>
            </w:r>
            <w:r>
              <w:rPr>
                <w:spacing w:val="-2"/>
              </w:rPr>
              <w:t>化收费标准的通知》</w:t>
            </w:r>
            <w:r>
              <w:rPr>
                <w:spacing w:val="3"/>
              </w:rPr>
              <w:t xml:space="preserve"> </w:t>
            </w:r>
            <w:r>
              <w:rPr>
                <w:spacing w:val="7"/>
              </w:rPr>
              <w:t>(沈价审批〔2010〕</w:t>
            </w:r>
            <w:r>
              <w:rPr>
                <w:spacing w:val="1"/>
              </w:rPr>
              <w:t xml:space="preserve"> </w:t>
            </w:r>
            <w:r>
              <w:rPr>
                <w:spacing w:val="25"/>
              </w:rPr>
              <w:t>1号)</w:t>
            </w:r>
          </w:p>
        </w:tc>
        <w:tc>
          <w:tcPr>
            <w:tcW w:w="1539" w:type="dxa"/>
            <w:vAlign w:val="top"/>
            <w:vMerge w:val="restart"/>
            <w:tcBorders>
              <w:bottom w:val="nil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" w:right="48" w:firstLine="79"/>
              <w:spacing w:before="52" w:line="232" w:lineRule="auto"/>
              <w:rPr/>
            </w:pPr>
            <w:r>
              <w:rPr>
                <w:spacing w:val="-2"/>
              </w:rPr>
              <w:t>指使用火化设备对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遗体、遗骸等进行焚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化的服务。</w:t>
            </w:r>
          </w:p>
        </w:tc>
        <w:tc>
          <w:tcPr>
            <w:tcW w:w="1549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7"/>
              <w:spacing w:before="52" w:line="221" w:lineRule="auto"/>
              <w:rPr/>
            </w:pPr>
            <w:r>
              <w:rPr>
                <w:spacing w:val="-2"/>
              </w:rPr>
              <w:t>成人遗体</w:t>
            </w:r>
          </w:p>
        </w:tc>
        <w:tc>
          <w:tcPr>
            <w:tcW w:w="1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4" w:type="dxa"/>
            <w:vAlign w:val="top"/>
            <w:vMerge w:val="restart"/>
            <w:tcBorders>
              <w:bottom w:val="nil"/>
            </w:tcBorders>
          </w:tcPr>
          <w:p>
            <w:pPr>
              <w:spacing w:line="3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"/>
              <w:spacing w:before="52" w:line="236" w:lineRule="auto"/>
              <w:jc w:val="both"/>
              <w:rPr/>
            </w:pPr>
            <w:r>
              <w:rPr>
                <w:spacing w:val="-9"/>
              </w:rPr>
              <w:t>含馆内遗体转运、耐</w:t>
            </w:r>
            <w:r>
              <w:rPr>
                <w:spacing w:val="1"/>
              </w:rPr>
              <w:t xml:space="preserve">  </w:t>
            </w:r>
            <w:r>
              <w:rPr>
                <w:spacing w:val="-9"/>
              </w:rPr>
              <w:t>火垫铺设、置入火化</w:t>
            </w:r>
            <w:r>
              <w:rPr/>
              <w:t xml:space="preserve">  </w:t>
            </w:r>
            <w:r>
              <w:rPr>
                <w:spacing w:val="-2"/>
              </w:rPr>
              <w:t>炉、骨灰清理斫磨、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拣装及装盒等服务。</w:t>
            </w:r>
          </w:p>
        </w:tc>
      </w:tr>
      <w:tr>
        <w:trPr>
          <w:trHeight w:val="819" w:hRule="atLeast"/>
        </w:trPr>
        <w:tc>
          <w:tcPr>
            <w:tcW w:w="127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98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71"/>
              <w:spacing w:before="52" w:line="220" w:lineRule="auto"/>
              <w:rPr/>
            </w:pPr>
            <w:r>
              <w:rPr>
                <w:spacing w:val="-2"/>
              </w:rPr>
              <w:t>370元/具</w:t>
            </w:r>
          </w:p>
        </w:tc>
        <w:tc>
          <w:tcPr>
            <w:tcW w:w="1539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3"/>
              <w:spacing w:before="52" w:line="220" w:lineRule="auto"/>
              <w:rPr/>
            </w:pPr>
            <w:r>
              <w:rPr>
                <w:spacing w:val="-2"/>
              </w:rPr>
              <w:t>元/具</w:t>
            </w:r>
          </w:p>
        </w:tc>
        <w:tc>
          <w:tcPr>
            <w:tcW w:w="1549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4"/>
              <w:spacing w:before="52" w:line="218" w:lineRule="auto"/>
              <w:rPr/>
            </w:pPr>
            <w:r>
              <w:rPr>
                <w:spacing w:val="-2"/>
              </w:rPr>
              <w:t>政府定价</w:t>
            </w:r>
          </w:p>
        </w:tc>
        <w:tc>
          <w:tcPr>
            <w:tcW w:w="15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9" w:type="dxa"/>
            <w:vAlign w:val="top"/>
          </w:tcPr>
          <w:p>
            <w:pPr>
              <w:pStyle w:val="TableText"/>
              <w:ind w:left="106" w:right="61" w:hanging="59"/>
              <w:spacing w:before="242" w:line="232" w:lineRule="auto"/>
              <w:rPr/>
            </w:pPr>
            <w:r>
              <w:rPr>
                <w:spacing w:val="-2"/>
              </w:rPr>
              <w:t>学龄前儿童遗体、标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本遗体、死婴</w:t>
            </w:r>
          </w:p>
        </w:tc>
        <w:tc>
          <w:tcPr>
            <w:tcW w:w="1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19" w:hRule="atLeast"/>
        </w:trPr>
        <w:tc>
          <w:tcPr>
            <w:tcW w:w="1274" w:type="dxa"/>
            <w:vAlign w:val="top"/>
            <w:vMerge w:val="restart"/>
            <w:tcBorders>
              <w:bottom w:val="nil"/>
            </w:tcBorders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5"/>
              <w:spacing w:before="52" w:line="219" w:lineRule="auto"/>
              <w:rPr/>
            </w:pPr>
            <w:r>
              <w:rPr>
                <w:spacing w:val="-2"/>
              </w:rPr>
              <w:t>骨灰寄存费</w:t>
            </w:r>
          </w:p>
        </w:tc>
        <w:tc>
          <w:tcPr>
            <w:tcW w:w="2198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91"/>
              <w:spacing w:before="52" w:line="219" w:lineRule="auto"/>
              <w:rPr/>
            </w:pPr>
            <w:r>
              <w:rPr>
                <w:spacing w:val="4"/>
              </w:rPr>
              <w:t>10元/盒/月</w:t>
            </w:r>
          </w:p>
        </w:tc>
        <w:tc>
          <w:tcPr>
            <w:tcW w:w="1539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3"/>
              <w:spacing w:before="52" w:line="219" w:lineRule="auto"/>
              <w:rPr/>
            </w:pPr>
            <w:r>
              <w:rPr>
                <w:spacing w:val="6"/>
              </w:rPr>
              <w:t>元/盒/月</w:t>
            </w:r>
          </w:p>
        </w:tc>
        <w:tc>
          <w:tcPr>
            <w:tcW w:w="1549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4"/>
              <w:spacing w:before="52" w:line="218" w:lineRule="auto"/>
              <w:rPr/>
            </w:pPr>
            <w:r>
              <w:rPr>
                <w:spacing w:val="-2"/>
              </w:rPr>
              <w:t>政府定价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ind w:left="75" w:right="91"/>
              <w:spacing w:before="22" w:line="227" w:lineRule="auto"/>
              <w:jc w:val="both"/>
              <w:rPr/>
            </w:pPr>
            <w:r>
              <w:rPr>
                <w:spacing w:val="-2"/>
              </w:rPr>
              <w:t>《关于调整殡葬行</w:t>
            </w:r>
            <w:r>
              <w:rPr/>
              <w:t xml:space="preserve">  </w:t>
            </w:r>
            <w:r>
              <w:rPr>
                <w:spacing w:val="4"/>
              </w:rPr>
              <w:t>业骨灰寄存收费标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准的通知》(沈价发</w:t>
            </w:r>
            <w:r>
              <w:rPr/>
              <w:t xml:space="preserve"> </w:t>
            </w:r>
            <w:r>
              <w:rPr>
                <w:spacing w:val="7"/>
              </w:rPr>
              <w:t>〔2003〕70号)</w:t>
            </w:r>
          </w:p>
        </w:tc>
        <w:tc>
          <w:tcPr>
            <w:tcW w:w="1539" w:type="dxa"/>
            <w:vAlign w:val="top"/>
            <w:vMerge w:val="restart"/>
            <w:tcBorders>
              <w:bottom w:val="nil"/>
            </w:tcBorders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6" w:right="129" w:firstLine="40"/>
              <w:spacing w:before="52" w:line="226" w:lineRule="auto"/>
              <w:jc w:val="both"/>
              <w:rPr/>
            </w:pPr>
            <w:r>
              <w:rPr>
                <w:spacing w:val="-2"/>
              </w:rPr>
              <w:t>指使用寄存设施为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骨灰提供的存放及</w:t>
            </w:r>
            <w:r>
              <w:rPr/>
              <w:t xml:space="preserve"> </w:t>
            </w:r>
            <w:r>
              <w:rPr/>
              <w:t>保管服务。</w:t>
            </w:r>
          </w:p>
        </w:tc>
        <w:tc>
          <w:tcPr>
            <w:tcW w:w="1549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7"/>
              <w:spacing w:before="52" w:line="219" w:lineRule="auto"/>
              <w:rPr/>
            </w:pPr>
            <w:r>
              <w:rPr>
                <w:spacing w:val="-1"/>
              </w:rPr>
              <w:t>普通骨灰寄存</w:t>
            </w:r>
          </w:p>
        </w:tc>
        <w:tc>
          <w:tcPr>
            <w:tcW w:w="1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9" w:firstLine="39"/>
              <w:spacing w:before="15" w:line="229" w:lineRule="auto"/>
              <w:rPr/>
            </w:pPr>
            <w:r>
              <w:rPr>
                <w:spacing w:val="-2"/>
              </w:rPr>
              <w:t>各殡仪馆必须设置</w:t>
            </w:r>
            <w:r>
              <w:rPr>
                <w:spacing w:val="2"/>
              </w:rPr>
              <w:t xml:space="preserve">  </w:t>
            </w:r>
            <w:r>
              <w:rPr>
                <w:spacing w:val="-4"/>
              </w:rPr>
              <w:t>普通骨灰寄存室，且</w:t>
            </w:r>
            <w:r>
              <w:rPr/>
              <w:t xml:space="preserve"> </w:t>
            </w:r>
            <w:r>
              <w:rPr>
                <w:spacing w:val="-2"/>
              </w:rPr>
              <w:t>不低于总格位数30%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保障普通骨灰存放  </w:t>
            </w:r>
            <w:r>
              <w:rPr>
                <w:spacing w:val="-4"/>
              </w:rPr>
              <w:t>服务；应家属要求提</w:t>
            </w:r>
            <w:r>
              <w:rPr/>
              <w:t xml:space="preserve"> </w:t>
            </w:r>
            <w:r>
              <w:rPr>
                <w:spacing w:val="-5"/>
              </w:rPr>
              <w:t>供分层、高档、双盒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及智能存放等寄存</w:t>
            </w:r>
            <w:r>
              <w:rPr/>
              <w:t xml:space="preserve">  </w:t>
            </w:r>
            <w:r>
              <w:rPr>
                <w:spacing w:val="3"/>
              </w:rPr>
              <w:t>服务按批复文件执  </w:t>
            </w:r>
            <w:r>
              <w:rPr>
                <w:spacing w:val="25"/>
              </w:rPr>
              <w:t>行</w:t>
            </w:r>
            <w:r>
              <w:rPr>
                <w:spacing w:val="-11"/>
              </w:rPr>
              <w:t xml:space="preserve"> </w:t>
            </w:r>
            <w:r>
              <w:rPr>
                <w:spacing w:val="25"/>
              </w:rPr>
              <w:t>.</w:t>
            </w:r>
          </w:p>
        </w:tc>
      </w:tr>
      <w:tr>
        <w:trPr>
          <w:trHeight w:val="983" w:hRule="atLeast"/>
        </w:trPr>
        <w:tc>
          <w:tcPr>
            <w:tcW w:w="127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575"/>
        <w:spacing w:before="303" w:line="222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1"/>
        </w:rPr>
        <w:t>政务服务便民热线：12345</w:t>
      </w:r>
      <w:r>
        <w:rPr>
          <w:rFonts w:ascii="FangSong" w:hAnsi="FangSong" w:eastAsia="FangSong" w:cs="FangSong"/>
          <w:sz w:val="24"/>
          <w:szCs w:val="24"/>
          <w:spacing w:val="48"/>
        </w:rPr>
        <w:t xml:space="preserve">  </w:t>
      </w:r>
      <w:r>
        <w:rPr>
          <w:rFonts w:ascii="FangSong" w:hAnsi="FangSong" w:eastAsia="FangSong" w:cs="FangSong"/>
          <w:sz w:val="24"/>
          <w:szCs w:val="24"/>
          <w:spacing w:val="-1"/>
        </w:rPr>
        <w:t>市场监管投诉举报电话：12315</w:t>
      </w:r>
      <w:r>
        <w:rPr>
          <w:rFonts w:ascii="FangSong" w:hAnsi="FangSong" w:eastAsia="FangSong" w:cs="FangSong"/>
          <w:sz w:val="24"/>
          <w:szCs w:val="24"/>
          <w:spacing w:val="83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1"/>
        </w:rPr>
        <w:t>民政局监督电话</w:t>
      </w:r>
      <w:r>
        <w:rPr>
          <w:rFonts w:ascii="FangSong" w:hAnsi="FangSong" w:eastAsia="FangSong" w:cs="FangSong"/>
          <w:sz w:val="24"/>
          <w:szCs w:val="24"/>
          <w:spacing w:val="-2"/>
        </w:rPr>
        <w:t>：23467387</w:t>
      </w:r>
    </w:p>
    <w:p>
      <w:pPr>
        <w:spacing w:line="222" w:lineRule="auto"/>
        <w:sectPr>
          <w:pgSz w:w="16840" w:h="11910"/>
          <w:pgMar w:top="699" w:right="1334" w:bottom="0" w:left="1314" w:header="0" w:footer="0" w:gutter="0"/>
        </w:sectPr>
        <w:rPr>
          <w:rFonts w:ascii="FangSong" w:hAnsi="FangSong" w:eastAsia="FangSong" w:cs="FangSong"/>
          <w:sz w:val="24"/>
          <w:szCs w:val="24"/>
        </w:rPr>
      </w:pP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ind w:left="108"/>
        <w:spacing w:before="81" w:line="219" w:lineRule="auto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b/>
          <w:bCs/>
          <w:spacing w:val="12"/>
        </w:rPr>
        <w:t>收费单位(殡仪馆):法库县殡仪馆</w:t>
      </w:r>
    </w:p>
    <w:p>
      <w:pPr>
        <w:spacing w:line="111" w:lineRule="exact"/>
        <w:rPr/>
      </w:pPr>
      <w:r/>
    </w:p>
    <w:tbl>
      <w:tblPr>
        <w:tblStyle w:val="TableNormal"/>
        <w:tblW w:w="1412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524"/>
        <w:gridCol w:w="1599"/>
        <w:gridCol w:w="1599"/>
        <w:gridCol w:w="1579"/>
        <w:gridCol w:w="1588"/>
        <w:gridCol w:w="1579"/>
        <w:gridCol w:w="1619"/>
        <w:gridCol w:w="1579"/>
        <w:gridCol w:w="1454"/>
      </w:tblGrid>
      <w:tr>
        <w:trPr>
          <w:trHeight w:val="564" w:hRule="atLeast"/>
        </w:trPr>
        <w:tc>
          <w:tcPr>
            <w:tcW w:w="14120" w:type="dxa"/>
            <w:vAlign w:val="top"/>
            <w:gridSpan w:val="9"/>
          </w:tcPr>
          <w:p>
            <w:pPr>
              <w:pStyle w:val="TableText"/>
              <w:ind w:left="4258"/>
              <w:spacing w:before="169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b/>
                <w:bCs/>
                <w:spacing w:val="-15"/>
              </w:rPr>
              <w:t>殡</w:t>
            </w:r>
            <w:r>
              <w:rPr>
                <w:sz w:val="23"/>
                <w:szCs w:val="23"/>
                <w:spacing w:val="-28"/>
              </w:rPr>
              <w:t xml:space="preserve"> </w:t>
            </w:r>
            <w:r>
              <w:rPr>
                <w:sz w:val="23"/>
                <w:szCs w:val="23"/>
                <w:b/>
                <w:bCs/>
                <w:spacing w:val="-15"/>
              </w:rPr>
              <w:t>仪</w:t>
            </w:r>
            <w:r>
              <w:rPr>
                <w:sz w:val="23"/>
                <w:szCs w:val="23"/>
                <w:spacing w:val="-33"/>
              </w:rPr>
              <w:t xml:space="preserve"> </w:t>
            </w:r>
            <w:r>
              <w:rPr>
                <w:sz w:val="23"/>
                <w:szCs w:val="23"/>
                <w:b/>
                <w:bCs/>
                <w:spacing w:val="-15"/>
              </w:rPr>
              <w:t>馆</w:t>
            </w:r>
            <w:r>
              <w:rPr>
                <w:sz w:val="23"/>
                <w:szCs w:val="23"/>
                <w:spacing w:val="-28"/>
              </w:rPr>
              <w:t xml:space="preserve"> </w:t>
            </w:r>
            <w:r>
              <w:rPr>
                <w:sz w:val="23"/>
                <w:szCs w:val="23"/>
                <w:b/>
                <w:bCs/>
                <w:spacing w:val="-15"/>
              </w:rPr>
              <w:t>非</w:t>
            </w:r>
            <w:r>
              <w:rPr>
                <w:sz w:val="23"/>
                <w:szCs w:val="23"/>
                <w:spacing w:val="-32"/>
              </w:rPr>
              <w:t xml:space="preserve"> </w:t>
            </w:r>
            <w:r>
              <w:rPr>
                <w:sz w:val="23"/>
                <w:szCs w:val="23"/>
                <w:b/>
                <w:bCs/>
                <w:spacing w:val="-15"/>
              </w:rPr>
              <w:t>基</w:t>
            </w:r>
            <w:r>
              <w:rPr>
                <w:sz w:val="23"/>
                <w:szCs w:val="23"/>
                <w:spacing w:val="-32"/>
              </w:rPr>
              <w:t xml:space="preserve"> </w:t>
            </w:r>
            <w:r>
              <w:rPr>
                <w:sz w:val="23"/>
                <w:szCs w:val="23"/>
                <w:b/>
                <w:bCs/>
                <w:spacing w:val="-15"/>
              </w:rPr>
              <w:t>本</w:t>
            </w:r>
            <w:r>
              <w:rPr>
                <w:sz w:val="23"/>
                <w:szCs w:val="23"/>
                <w:spacing w:val="-15"/>
              </w:rPr>
              <w:t xml:space="preserve"> </w:t>
            </w:r>
            <w:r>
              <w:rPr>
                <w:sz w:val="23"/>
                <w:szCs w:val="23"/>
                <w:b/>
                <w:bCs/>
                <w:spacing w:val="-15"/>
              </w:rPr>
              <w:t>(</w:t>
            </w:r>
            <w:r>
              <w:rPr>
                <w:sz w:val="23"/>
                <w:szCs w:val="23"/>
                <w:spacing w:val="-33"/>
              </w:rPr>
              <w:t xml:space="preserve"> </w:t>
            </w:r>
            <w:r>
              <w:rPr>
                <w:sz w:val="23"/>
                <w:szCs w:val="23"/>
                <w:b/>
                <w:bCs/>
                <w:spacing w:val="-15"/>
              </w:rPr>
              <w:t>选</w:t>
            </w:r>
            <w:r>
              <w:rPr>
                <w:sz w:val="23"/>
                <w:szCs w:val="23"/>
                <w:spacing w:val="-30"/>
              </w:rPr>
              <w:t xml:space="preserve"> </w:t>
            </w:r>
            <w:r>
              <w:rPr>
                <w:sz w:val="23"/>
                <w:szCs w:val="23"/>
                <w:b/>
                <w:bCs/>
                <w:spacing w:val="-15"/>
              </w:rPr>
              <w:t>择</w:t>
            </w:r>
            <w:r>
              <w:rPr>
                <w:sz w:val="23"/>
                <w:szCs w:val="23"/>
                <w:spacing w:val="-29"/>
              </w:rPr>
              <w:t xml:space="preserve"> </w:t>
            </w:r>
            <w:r>
              <w:rPr>
                <w:sz w:val="23"/>
                <w:szCs w:val="23"/>
                <w:b/>
                <w:bCs/>
                <w:spacing w:val="-15"/>
              </w:rPr>
              <w:t>性</w:t>
            </w:r>
            <w:r>
              <w:rPr>
                <w:sz w:val="23"/>
                <w:szCs w:val="23"/>
                <w:spacing w:val="-32"/>
              </w:rPr>
              <w:t xml:space="preserve"> </w:t>
            </w:r>
            <w:r>
              <w:rPr>
                <w:sz w:val="23"/>
                <w:szCs w:val="23"/>
                <w:b/>
                <w:bCs/>
                <w:spacing w:val="-15"/>
              </w:rPr>
              <w:t>)</w:t>
            </w:r>
            <w:r>
              <w:rPr>
                <w:sz w:val="23"/>
                <w:szCs w:val="23"/>
                <w:spacing w:val="-32"/>
              </w:rPr>
              <w:t xml:space="preserve"> </w:t>
            </w:r>
            <w:r>
              <w:rPr>
                <w:sz w:val="23"/>
                <w:szCs w:val="23"/>
                <w:b/>
                <w:bCs/>
                <w:spacing w:val="-15"/>
              </w:rPr>
              <w:t>殡</w:t>
            </w:r>
            <w:r>
              <w:rPr>
                <w:sz w:val="23"/>
                <w:szCs w:val="23"/>
                <w:spacing w:val="-27"/>
              </w:rPr>
              <w:t xml:space="preserve"> </w:t>
            </w:r>
            <w:r>
              <w:rPr>
                <w:sz w:val="23"/>
                <w:szCs w:val="23"/>
                <w:b/>
                <w:bCs/>
                <w:spacing w:val="-15"/>
              </w:rPr>
              <w:t>葬</w:t>
            </w:r>
            <w:r>
              <w:rPr>
                <w:sz w:val="23"/>
                <w:szCs w:val="23"/>
                <w:spacing w:val="-32"/>
              </w:rPr>
              <w:t xml:space="preserve"> </w:t>
            </w:r>
            <w:r>
              <w:rPr>
                <w:sz w:val="23"/>
                <w:szCs w:val="23"/>
                <w:b/>
                <w:bCs/>
                <w:spacing w:val="-15"/>
              </w:rPr>
              <w:t>服</w:t>
            </w:r>
            <w:r>
              <w:rPr>
                <w:sz w:val="23"/>
                <w:szCs w:val="23"/>
                <w:spacing w:val="-30"/>
              </w:rPr>
              <w:t xml:space="preserve"> </w:t>
            </w:r>
            <w:r>
              <w:rPr>
                <w:sz w:val="23"/>
                <w:szCs w:val="23"/>
                <w:b/>
                <w:bCs/>
                <w:spacing w:val="-15"/>
              </w:rPr>
              <w:t>务</w:t>
            </w:r>
            <w:r>
              <w:rPr>
                <w:sz w:val="23"/>
                <w:szCs w:val="23"/>
                <w:spacing w:val="-15"/>
              </w:rPr>
              <w:t xml:space="preserve"> </w:t>
            </w:r>
            <w:r>
              <w:rPr>
                <w:sz w:val="23"/>
                <w:szCs w:val="23"/>
                <w:b/>
                <w:bCs/>
                <w:spacing w:val="-15"/>
              </w:rPr>
              <w:t>收</w:t>
            </w:r>
            <w:r>
              <w:rPr>
                <w:sz w:val="23"/>
                <w:szCs w:val="23"/>
                <w:spacing w:val="-15"/>
              </w:rPr>
              <w:t xml:space="preserve"> </w:t>
            </w:r>
            <w:r>
              <w:rPr>
                <w:sz w:val="23"/>
                <w:szCs w:val="23"/>
                <w:b/>
                <w:bCs/>
                <w:spacing w:val="-15"/>
              </w:rPr>
              <w:t>费</w:t>
            </w:r>
            <w:r>
              <w:rPr>
                <w:sz w:val="23"/>
                <w:szCs w:val="23"/>
                <w:spacing w:val="-25"/>
              </w:rPr>
              <w:t xml:space="preserve"> </w:t>
            </w:r>
            <w:r>
              <w:rPr>
                <w:sz w:val="23"/>
                <w:szCs w:val="23"/>
                <w:b/>
                <w:bCs/>
                <w:spacing w:val="-15"/>
              </w:rPr>
              <w:t>公</w:t>
            </w:r>
            <w:r>
              <w:rPr>
                <w:sz w:val="23"/>
                <w:szCs w:val="23"/>
                <w:spacing w:val="-31"/>
              </w:rPr>
              <w:t xml:space="preserve"> </w:t>
            </w:r>
            <w:r>
              <w:rPr>
                <w:sz w:val="23"/>
                <w:szCs w:val="23"/>
                <w:b/>
                <w:bCs/>
                <w:spacing w:val="-15"/>
              </w:rPr>
              <w:t>示</w:t>
            </w:r>
            <w:r>
              <w:rPr>
                <w:sz w:val="23"/>
                <w:szCs w:val="23"/>
                <w:spacing w:val="-33"/>
              </w:rPr>
              <w:t xml:space="preserve"> </w:t>
            </w:r>
            <w:r>
              <w:rPr>
                <w:sz w:val="23"/>
                <w:szCs w:val="23"/>
                <w:b/>
                <w:bCs/>
                <w:spacing w:val="-15"/>
              </w:rPr>
              <w:t>表</w:t>
            </w:r>
          </w:p>
        </w:tc>
      </w:tr>
      <w:tr>
        <w:trPr>
          <w:trHeight w:val="1138" w:hRule="atLeast"/>
        </w:trPr>
        <w:tc>
          <w:tcPr>
            <w:tcW w:w="1524" w:type="dxa"/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4"/>
              <w:spacing w:before="75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0"/>
              </w:rPr>
              <w:t>服务项目</w:t>
            </w:r>
          </w:p>
        </w:tc>
        <w:tc>
          <w:tcPr>
            <w:tcW w:w="1599" w:type="dxa"/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0"/>
              <w:spacing w:before="75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收费标准</w:t>
            </w:r>
          </w:p>
        </w:tc>
        <w:tc>
          <w:tcPr>
            <w:tcW w:w="1599" w:type="dxa"/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1"/>
              <w:spacing w:before="75" w:line="218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计价单位</w:t>
            </w:r>
          </w:p>
        </w:tc>
        <w:tc>
          <w:tcPr>
            <w:tcW w:w="1579" w:type="dxa"/>
            <w:vAlign w:val="top"/>
          </w:tcPr>
          <w:p>
            <w:pPr>
              <w:pStyle w:val="TableText"/>
              <w:ind w:left="322"/>
              <w:spacing w:before="150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"/>
              </w:rPr>
              <w:t>收费管理</w:t>
            </w:r>
          </w:p>
          <w:p>
            <w:pPr>
              <w:pStyle w:val="TableText"/>
              <w:ind w:left="553"/>
              <w:spacing w:before="308" w:line="221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4"/>
              </w:rPr>
              <w:t>形式</w:t>
            </w:r>
          </w:p>
        </w:tc>
        <w:tc>
          <w:tcPr>
            <w:tcW w:w="1588" w:type="dxa"/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3"/>
              <w:spacing w:before="75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3"/>
              </w:rPr>
              <w:t>收费依据</w:t>
            </w:r>
          </w:p>
        </w:tc>
        <w:tc>
          <w:tcPr>
            <w:tcW w:w="1579" w:type="dxa"/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5"/>
              <w:spacing w:before="75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服务内容</w:t>
            </w:r>
          </w:p>
        </w:tc>
        <w:tc>
          <w:tcPr>
            <w:tcW w:w="1619" w:type="dxa"/>
            <w:vAlign w:val="top"/>
          </w:tcPr>
          <w:p>
            <w:pPr>
              <w:pStyle w:val="TableText"/>
              <w:ind w:left="350" w:right="117" w:hanging="230"/>
              <w:spacing w:before="156" w:line="39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b/>
                <w:bCs/>
                <w:spacing w:val="-4"/>
              </w:rPr>
              <w:t>服务标准、等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b/>
                <w:bCs/>
                <w:spacing w:val="-5"/>
              </w:rPr>
              <w:t>级和规格</w:t>
            </w:r>
          </w:p>
        </w:tc>
        <w:tc>
          <w:tcPr>
            <w:tcW w:w="1579" w:type="dxa"/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1"/>
              <w:spacing w:before="75" w:line="22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b/>
                <w:bCs/>
                <w:spacing w:val="-5"/>
              </w:rPr>
              <w:t>减免政策</w:t>
            </w:r>
          </w:p>
        </w:tc>
        <w:tc>
          <w:tcPr>
            <w:tcW w:w="1454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8"/>
              <w:spacing w:before="75" w:line="221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5"/>
              </w:rPr>
              <w:t>备注</w:t>
            </w:r>
          </w:p>
        </w:tc>
      </w:tr>
      <w:tr>
        <w:trPr>
          <w:trHeight w:val="2457" w:hRule="atLeast"/>
        </w:trPr>
        <w:tc>
          <w:tcPr>
            <w:tcW w:w="1524" w:type="dxa"/>
            <w:vAlign w:val="top"/>
            <w:vMerge w:val="restart"/>
            <w:tcBorders>
              <w:bottom w:val="nil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8"/>
              <w:spacing w:before="75" w:line="221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b/>
                <w:bCs/>
                <w:spacing w:val="-1"/>
              </w:rPr>
              <w:t>穿衣</w:t>
            </w:r>
          </w:p>
        </w:tc>
        <w:tc>
          <w:tcPr>
            <w:tcW w:w="1599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0"/>
              <w:spacing w:before="75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200</w:t>
            </w:r>
          </w:p>
        </w:tc>
        <w:tc>
          <w:tcPr>
            <w:tcW w:w="1599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1"/>
              <w:spacing w:before="74" w:line="22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元/具</w:t>
            </w:r>
          </w:p>
        </w:tc>
        <w:tc>
          <w:tcPr>
            <w:tcW w:w="1579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2"/>
              <w:spacing w:before="75" w:line="218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"/>
              </w:rPr>
              <w:t>市场调节价</w:t>
            </w: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9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5"/>
              <w:spacing w:before="75" w:line="22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"/>
              </w:rPr>
              <w:t>指对遗体进行</w:t>
            </w:r>
          </w:p>
          <w:p>
            <w:pPr>
              <w:pStyle w:val="TableText"/>
              <w:spacing w:before="35" w:line="219" w:lineRule="auto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5"/>
              </w:rPr>
              <w:t>整理、修饰、</w:t>
            </w:r>
          </w:p>
          <w:p>
            <w:pPr>
              <w:pStyle w:val="TableText"/>
              <w:ind w:left="95"/>
              <w:spacing w:before="27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修补、美化的</w:t>
            </w:r>
          </w:p>
          <w:p>
            <w:pPr>
              <w:pStyle w:val="TableText"/>
              <w:ind w:left="495"/>
              <w:spacing w:before="17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服务。</w:t>
            </w:r>
          </w:p>
        </w:tc>
        <w:tc>
          <w:tcPr>
            <w:tcW w:w="1619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86" w:right="101" w:hanging="570"/>
              <w:spacing w:before="75" w:line="24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"/>
              </w:rPr>
              <w:t>按实际情况填</w:t>
            </w:r>
            <w:r>
              <w:rPr>
                <w:sz w:val="23"/>
                <w:szCs w:val="23"/>
                <w:spacing w:val="3"/>
              </w:rPr>
              <w:t xml:space="preserve"> </w:t>
            </w:r>
            <w:r>
              <w:rPr>
                <w:sz w:val="23"/>
                <w:szCs w:val="23"/>
              </w:rPr>
              <w:t>写</w:t>
            </w:r>
          </w:p>
        </w:tc>
        <w:tc>
          <w:tcPr>
            <w:tcW w:w="15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4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"/>
              <w:spacing w:before="74" w:line="22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"/>
              </w:rPr>
              <w:t>正常死亡遗体</w:t>
            </w:r>
          </w:p>
        </w:tc>
      </w:tr>
      <w:tr>
        <w:trPr>
          <w:trHeight w:val="3181" w:hRule="atLeast"/>
        </w:trPr>
        <w:tc>
          <w:tcPr>
            <w:tcW w:w="152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0"/>
              <w:spacing w:before="75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300-1000</w:t>
            </w:r>
          </w:p>
        </w:tc>
        <w:tc>
          <w:tcPr>
            <w:tcW w:w="1599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1"/>
              <w:spacing w:before="75" w:line="22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元/具</w:t>
            </w:r>
          </w:p>
        </w:tc>
        <w:tc>
          <w:tcPr>
            <w:tcW w:w="1579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2"/>
              <w:spacing w:before="74" w:line="218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"/>
              </w:rPr>
              <w:t>市场调节价</w:t>
            </w: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5"/>
              <w:spacing w:before="75" w:line="22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"/>
              </w:rPr>
              <w:t>指对遗体进行</w:t>
            </w:r>
          </w:p>
          <w:p>
            <w:pPr>
              <w:pStyle w:val="TableText"/>
              <w:spacing w:before="35" w:line="219" w:lineRule="auto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5"/>
              </w:rPr>
              <w:t>整理、修饰、</w:t>
            </w:r>
          </w:p>
          <w:p>
            <w:pPr>
              <w:pStyle w:val="TableText"/>
              <w:ind w:left="95"/>
              <w:spacing w:before="17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修补、美化的</w:t>
            </w:r>
          </w:p>
          <w:p>
            <w:pPr>
              <w:pStyle w:val="TableText"/>
              <w:ind w:left="495"/>
              <w:spacing w:before="37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服务。</w:t>
            </w:r>
          </w:p>
        </w:tc>
        <w:tc>
          <w:tcPr>
            <w:tcW w:w="161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6" w:right="101" w:hanging="10"/>
              <w:spacing w:before="74" w:line="238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"/>
              </w:rPr>
              <w:t>按实际情况填</w:t>
            </w:r>
            <w:r>
              <w:rPr>
                <w:sz w:val="23"/>
                <w:szCs w:val="23"/>
                <w:spacing w:val="3"/>
              </w:rPr>
              <w:t xml:space="preserve"> </w:t>
            </w:r>
            <w:r>
              <w:rPr>
                <w:sz w:val="23"/>
                <w:szCs w:val="23"/>
              </w:rPr>
              <w:t>写</w:t>
            </w:r>
          </w:p>
        </w:tc>
        <w:tc>
          <w:tcPr>
            <w:tcW w:w="15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4" w:type="dxa"/>
            <w:vAlign w:val="top"/>
          </w:tcPr>
          <w:p>
            <w:pPr>
              <w:pStyle w:val="TableText"/>
              <w:ind w:left="28" w:right="15"/>
              <w:spacing w:before="52" w:line="233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此标准指为非</w:t>
            </w:r>
            <w:r>
              <w:rPr>
                <w:sz w:val="23"/>
                <w:szCs w:val="23"/>
                <w:spacing w:val="1"/>
              </w:rPr>
              <w:t xml:space="preserve"> </w:t>
            </w:r>
            <w:r>
              <w:rPr>
                <w:sz w:val="23"/>
                <w:szCs w:val="23"/>
                <w:spacing w:val="1"/>
              </w:rPr>
              <w:t>正常死亡腐烂</w:t>
            </w:r>
            <w:r>
              <w:rPr>
                <w:sz w:val="23"/>
                <w:szCs w:val="23"/>
                <w:spacing w:val="2"/>
              </w:rPr>
              <w:t xml:space="preserve"> </w:t>
            </w:r>
            <w:r>
              <w:rPr>
                <w:sz w:val="23"/>
                <w:szCs w:val="23"/>
                <w:spacing w:val="2"/>
              </w:rPr>
              <w:t>变形等遗体穿</w:t>
            </w:r>
            <w:r>
              <w:rPr>
                <w:sz w:val="23"/>
                <w:szCs w:val="23"/>
                <w:spacing w:val="4"/>
              </w:rPr>
              <w:t xml:space="preserve"> </w:t>
            </w:r>
            <w:r>
              <w:rPr>
                <w:sz w:val="23"/>
                <w:szCs w:val="23"/>
                <w:spacing w:val="-2"/>
              </w:rPr>
              <w:t>衣。其他情况</w:t>
            </w:r>
            <w:r>
              <w:rPr>
                <w:sz w:val="23"/>
                <w:szCs w:val="23"/>
                <w:spacing w:val="2"/>
              </w:rPr>
              <w:t xml:space="preserve"> </w:t>
            </w:r>
            <w:r>
              <w:rPr>
                <w:sz w:val="23"/>
                <w:szCs w:val="23"/>
                <w:spacing w:val="2"/>
              </w:rPr>
              <w:t>由殡仪馆根据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spacing w:val="-2"/>
              </w:rPr>
              <w:t>人工成本、遗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spacing w:val="-2"/>
              </w:rPr>
              <w:t>体腐烂程度等</w:t>
            </w:r>
            <w:r>
              <w:rPr>
                <w:sz w:val="23"/>
                <w:szCs w:val="23"/>
                <w:spacing w:val="2"/>
              </w:rPr>
              <w:t xml:space="preserve"> </w:t>
            </w:r>
            <w:r>
              <w:rPr>
                <w:sz w:val="23"/>
                <w:szCs w:val="23"/>
                <w:spacing w:val="3"/>
              </w:rPr>
              <w:t>情况细化并制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spacing w:val="1"/>
              </w:rPr>
              <w:t>定收费标准报</w:t>
            </w:r>
          </w:p>
          <w:p>
            <w:pPr>
              <w:pStyle w:val="TableText"/>
              <w:ind w:left="89" w:right="134" w:firstLine="59"/>
              <w:spacing w:before="2" w:line="202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民政部门备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spacing w:val="-2"/>
              </w:rPr>
              <w:t>案。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"/>
          <w:pgSz w:w="16840" w:h="11910"/>
          <w:pgMar w:top="1012" w:right="1364" w:bottom="652" w:left="1345" w:header="0" w:footer="506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41"/>
        <w:rPr/>
      </w:pPr>
      <w:r/>
    </w:p>
    <w:tbl>
      <w:tblPr>
        <w:tblStyle w:val="TableNormal"/>
        <w:tblW w:w="1419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534"/>
        <w:gridCol w:w="1599"/>
        <w:gridCol w:w="1599"/>
        <w:gridCol w:w="1589"/>
        <w:gridCol w:w="1569"/>
        <w:gridCol w:w="1599"/>
        <w:gridCol w:w="1579"/>
        <w:gridCol w:w="1588"/>
        <w:gridCol w:w="1534"/>
      </w:tblGrid>
      <w:tr>
        <w:trPr>
          <w:trHeight w:val="1813" w:hRule="atLeast"/>
        </w:trPr>
        <w:tc>
          <w:tcPr>
            <w:tcW w:w="1534" w:type="dxa"/>
            <w:vAlign w:val="top"/>
            <w:vMerge w:val="restart"/>
            <w:tcBorders>
              <w:bottom w:val="nil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5"/>
              <w:spacing w:before="75" w:line="221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遗体整形</w:t>
            </w:r>
          </w:p>
        </w:tc>
        <w:tc>
          <w:tcPr>
            <w:tcW w:w="159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1"/>
              <w:spacing w:before="75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2000</w:t>
            </w:r>
          </w:p>
        </w:tc>
        <w:tc>
          <w:tcPr>
            <w:tcW w:w="1599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1"/>
              <w:spacing w:before="74" w:line="22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元/具</w:t>
            </w:r>
          </w:p>
        </w:tc>
        <w:tc>
          <w:tcPr>
            <w:tcW w:w="1589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3"/>
              <w:spacing w:before="75" w:line="218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"/>
              </w:rPr>
              <w:t>市场调节价</w:t>
            </w:r>
          </w:p>
        </w:tc>
        <w:tc>
          <w:tcPr>
            <w:tcW w:w="15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</w:tcPr>
          <w:p>
            <w:pPr>
              <w:spacing w:line="4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5" w:right="85"/>
              <w:spacing w:before="75" w:line="228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3"/>
              </w:rPr>
              <w:t>对变形、破损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spacing w:val="2"/>
              </w:rPr>
              <w:t>遗体的面颅部</w:t>
            </w:r>
          </w:p>
          <w:p>
            <w:pPr>
              <w:pStyle w:val="TableText"/>
              <w:ind w:left="105"/>
              <w:spacing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"/>
              </w:rPr>
              <w:t>进行外形修复</w:t>
            </w:r>
          </w:p>
        </w:tc>
        <w:tc>
          <w:tcPr>
            <w:tcW w:w="15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08" w:hRule="atLeast"/>
        </w:trPr>
        <w:tc>
          <w:tcPr>
            <w:tcW w:w="15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1"/>
              <w:spacing w:before="75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5"/>
              </w:rPr>
              <w:t>1000</w:t>
            </w:r>
          </w:p>
        </w:tc>
        <w:tc>
          <w:tcPr>
            <w:tcW w:w="1599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1"/>
              <w:spacing w:before="74" w:line="22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元/具</w:t>
            </w:r>
          </w:p>
        </w:tc>
        <w:tc>
          <w:tcPr>
            <w:tcW w:w="1589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3"/>
              <w:spacing w:before="75" w:line="218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"/>
              </w:rPr>
              <w:t>市场调节价</w:t>
            </w:r>
          </w:p>
        </w:tc>
        <w:tc>
          <w:tcPr>
            <w:tcW w:w="15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</w:tcPr>
          <w:p>
            <w:pPr>
              <w:spacing w:line="4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5" w:right="85" w:firstLine="9"/>
              <w:spacing w:before="74" w:line="229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3"/>
              </w:rPr>
              <w:t>对变形、破损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遗体的四肢进 </w:t>
            </w:r>
            <w:r>
              <w:rPr>
                <w:sz w:val="23"/>
                <w:szCs w:val="23"/>
                <w:spacing w:val="2"/>
              </w:rPr>
              <w:t>行外形修复</w:t>
            </w:r>
          </w:p>
        </w:tc>
        <w:tc>
          <w:tcPr>
            <w:tcW w:w="15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17" w:hRule="atLeast"/>
        </w:trPr>
        <w:tc>
          <w:tcPr>
            <w:tcW w:w="15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1"/>
              <w:spacing w:before="75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5"/>
              </w:rPr>
              <w:t>1600</w:t>
            </w:r>
          </w:p>
        </w:tc>
        <w:tc>
          <w:tcPr>
            <w:tcW w:w="159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1"/>
              <w:spacing w:before="75" w:line="22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元/具</w:t>
            </w:r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3"/>
              <w:spacing w:before="75" w:line="218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"/>
              </w:rPr>
              <w:t>市场调节价</w:t>
            </w:r>
          </w:p>
        </w:tc>
        <w:tc>
          <w:tcPr>
            <w:tcW w:w="15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</w:tcPr>
          <w:p>
            <w:pPr>
              <w:spacing w:line="4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4" w:right="85" w:firstLine="20"/>
              <w:spacing w:before="74" w:line="229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3"/>
              </w:rPr>
              <w:t>对变形、破损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spacing w:val="5"/>
              </w:rPr>
              <w:t>的躯干部进行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spacing w:val="2"/>
              </w:rPr>
              <w:t>外形修复</w:t>
            </w:r>
          </w:p>
        </w:tc>
        <w:tc>
          <w:tcPr>
            <w:tcW w:w="15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42" w:hRule="atLeast"/>
        </w:trPr>
        <w:tc>
          <w:tcPr>
            <w:tcW w:w="1534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4"/>
              <w:spacing w:before="74" w:line="218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3"/>
              </w:rPr>
              <w:t>告别厅</w:t>
            </w:r>
          </w:p>
        </w:tc>
        <w:tc>
          <w:tcPr>
            <w:tcW w:w="159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0"/>
              <w:spacing w:before="75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4"/>
              </w:rPr>
              <w:t>350</w:t>
            </w:r>
          </w:p>
        </w:tc>
        <w:tc>
          <w:tcPr>
            <w:tcW w:w="159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1"/>
              <w:spacing w:before="75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元/次</w:t>
            </w:r>
          </w:p>
        </w:tc>
        <w:tc>
          <w:tcPr>
            <w:tcW w:w="158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3"/>
              <w:spacing w:before="74" w:line="218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"/>
              </w:rPr>
              <w:t>市场调节价</w:t>
            </w:r>
          </w:p>
        </w:tc>
        <w:tc>
          <w:tcPr>
            <w:tcW w:w="15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75" w:line="222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3"/>
              </w:rPr>
              <w:t>永和厅</w:t>
            </w:r>
          </w:p>
        </w:tc>
        <w:tc>
          <w:tcPr>
            <w:tcW w:w="15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4" w:type="dxa"/>
            <w:vAlign w:val="top"/>
          </w:tcPr>
          <w:p>
            <w:pPr>
              <w:pStyle w:val="TableText"/>
              <w:spacing w:before="96" w:line="219" w:lineRule="auto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2"/>
              </w:rPr>
              <w:t>含电子挽联、</w:t>
            </w:r>
          </w:p>
          <w:p>
            <w:pPr>
              <w:pStyle w:val="TableText"/>
              <w:ind w:left="69"/>
              <w:spacing w:before="17" w:line="22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绢花、电子屏</w:t>
            </w:r>
          </w:p>
          <w:p>
            <w:pPr>
              <w:pStyle w:val="TableText"/>
              <w:ind w:left="69"/>
              <w:spacing w:before="13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幕、音响、主</w:t>
            </w:r>
          </w:p>
          <w:p>
            <w:pPr>
              <w:pStyle w:val="TableText"/>
              <w:ind w:left="69"/>
              <w:spacing w:before="6" w:line="218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持、花圈、告</w:t>
            </w:r>
          </w:p>
          <w:p>
            <w:pPr>
              <w:pStyle w:val="TableText"/>
              <w:ind w:left="69"/>
              <w:spacing w:before="31" w:line="21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别活动从起始</w:t>
            </w:r>
          </w:p>
          <w:p>
            <w:pPr>
              <w:pStyle w:val="TableText"/>
              <w:ind w:left="189"/>
              <w:spacing w:before="1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5"/>
              </w:rPr>
              <w:t>至结束为一</w:t>
            </w:r>
          </w:p>
        </w:tc>
      </w:tr>
    </w:tbl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ind w:left="6295"/>
        <w:spacing w:before="55"/>
        <w:tabs>
          <w:tab w:val="left" w:pos="6610"/>
        </w:tabs>
        <w:rPr>
          <w:rFonts w:ascii="SimSun" w:hAnsi="SimSun" w:eastAsia="SimSun" w:cs="SimSun"/>
          <w:sz w:val="17"/>
          <w:szCs w:val="17"/>
        </w:rPr>
      </w:pPr>
      <w:r>
        <w:pict>
          <v:shape id="_x0000_s2" style="position:absolute;margin-left:319.252pt;margin-top:6.26084pt;mso-position-vertical-relative:text;mso-position-horizontal-relative:text;width:5.25pt;height:8.35pt;z-index:2516602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188" w:lineRule="auto"/>
                    <w:rPr>
                      <w:rFonts w:ascii="Times New Roman" w:hAnsi="Times New Roman" w:eastAsia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4"/>
                      <w:szCs w:val="14"/>
                    </w:rPr>
                    <w:t>3</w:t>
                  </w:r>
                </w:p>
              </w:txbxContent>
            </v:textbox>
          </v:shape>
        </w:pict>
      </w:r>
      <w:r>
        <w:rPr>
          <w:rFonts w:ascii="SimSun" w:hAnsi="SimSun" w:eastAsia="SimSun" w:cs="SimSun"/>
          <w:sz w:val="17"/>
          <w:szCs w:val="17"/>
          <w:u w:val="single" w:color="auto"/>
        </w:rPr>
        <w:tab/>
      </w:r>
      <w:r>
        <w:rPr>
          <w:rFonts w:ascii="SimSun" w:hAnsi="SimSun" w:eastAsia="SimSun" w:cs="SimSun"/>
          <w:sz w:val="17"/>
          <w:szCs w:val="17"/>
        </w:rPr>
        <w:t xml:space="preserve">                             </w:t>
      </w:r>
      <w:r>
        <w:rPr>
          <w:rFonts w:ascii="SimSun" w:hAnsi="SimSun" w:eastAsia="SimSun" w:cs="SimSun"/>
          <w:sz w:val="17"/>
          <w:szCs w:val="17"/>
          <w:b/>
          <w:bCs/>
          <w:spacing w:val="-4"/>
        </w:rPr>
        <w:t>—5—</w:t>
      </w:r>
    </w:p>
    <w:p>
      <w:pPr>
        <w:sectPr>
          <w:footerReference w:type="default" r:id="rId3"/>
          <w:pgSz w:w="16840" w:h="11910"/>
          <w:pgMar w:top="1012" w:right="964" w:bottom="400" w:left="1674" w:header="0" w:footer="0" w:gutter="0"/>
        </w:sectPr>
        <w:rPr>
          <w:rFonts w:ascii="SimSun" w:hAnsi="SimSun" w:eastAsia="SimSun" w:cs="SimSun"/>
          <w:sz w:val="17"/>
          <w:szCs w:val="17"/>
        </w:rPr>
      </w:pPr>
    </w:p>
    <w:p>
      <w:pPr>
        <w:spacing w:before="20"/>
        <w:rPr/>
      </w:pPr>
      <w:r/>
    </w:p>
    <w:p>
      <w:pPr>
        <w:spacing w:before="19"/>
        <w:rPr/>
      </w:pPr>
      <w:r/>
    </w:p>
    <w:tbl>
      <w:tblPr>
        <w:tblStyle w:val="TableNormal"/>
        <w:tblW w:w="141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534"/>
        <w:gridCol w:w="1589"/>
        <w:gridCol w:w="1589"/>
        <w:gridCol w:w="1589"/>
        <w:gridCol w:w="1578"/>
        <w:gridCol w:w="1578"/>
        <w:gridCol w:w="1589"/>
        <w:gridCol w:w="1569"/>
        <w:gridCol w:w="1534"/>
      </w:tblGrid>
      <w:tr>
        <w:trPr>
          <w:trHeight w:val="1773" w:hRule="atLeast"/>
        </w:trPr>
        <w:tc>
          <w:tcPr>
            <w:tcW w:w="1534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20"/>
              <w:spacing w:before="72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800</w:t>
            </w:r>
          </w:p>
        </w:tc>
        <w:tc>
          <w:tcPr>
            <w:tcW w:w="1589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1"/>
              <w:spacing w:before="71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元/次</w:t>
            </w:r>
          </w:p>
        </w:tc>
        <w:tc>
          <w:tcPr>
            <w:tcW w:w="1589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2"/>
              <w:spacing w:before="71" w:line="21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市场调节价</w:t>
            </w:r>
          </w:p>
        </w:tc>
        <w:tc>
          <w:tcPr>
            <w:tcW w:w="15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8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72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3"/>
              </w:rPr>
              <w:t>永安厅</w:t>
            </w:r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9"/>
              <w:spacing w:before="24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次。</w:t>
            </w:r>
          </w:p>
        </w:tc>
      </w:tr>
      <w:tr>
        <w:trPr>
          <w:trHeight w:val="1817" w:hRule="atLeast"/>
        </w:trPr>
        <w:tc>
          <w:tcPr>
            <w:tcW w:w="15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9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20"/>
              <w:spacing w:before="71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800</w:t>
            </w:r>
          </w:p>
        </w:tc>
        <w:tc>
          <w:tcPr>
            <w:tcW w:w="158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1"/>
              <w:spacing w:before="71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元/次</w:t>
            </w:r>
          </w:p>
        </w:tc>
        <w:tc>
          <w:tcPr>
            <w:tcW w:w="158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2"/>
              <w:spacing w:before="71" w:line="21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市场调节价</w:t>
            </w:r>
          </w:p>
        </w:tc>
        <w:tc>
          <w:tcPr>
            <w:tcW w:w="15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8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71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3"/>
              </w:rPr>
              <w:t>永宁厅</w:t>
            </w:r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08" w:hRule="atLeast"/>
        </w:trPr>
        <w:tc>
          <w:tcPr>
            <w:tcW w:w="1534" w:type="dxa"/>
            <w:vAlign w:val="top"/>
            <w:vMerge w:val="restart"/>
            <w:tcBorders>
              <w:bottom w:val="nil"/>
            </w:tcBorders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4"/>
              <w:spacing w:before="71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7"/>
              </w:rPr>
              <w:t>守灵间</w:t>
            </w:r>
          </w:p>
        </w:tc>
        <w:tc>
          <w:tcPr>
            <w:tcW w:w="1589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20"/>
              <w:spacing w:before="71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500</w:t>
            </w:r>
          </w:p>
        </w:tc>
        <w:tc>
          <w:tcPr>
            <w:tcW w:w="158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1"/>
              <w:spacing w:before="72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3"/>
              </w:rPr>
              <w:t>元/天</w:t>
            </w:r>
          </w:p>
        </w:tc>
        <w:tc>
          <w:tcPr>
            <w:tcW w:w="158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2"/>
              <w:spacing w:before="71" w:line="21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市场调节价</w:t>
            </w:r>
          </w:p>
        </w:tc>
        <w:tc>
          <w:tcPr>
            <w:tcW w:w="15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8" w:type="dxa"/>
            <w:vAlign w:val="top"/>
          </w:tcPr>
          <w:p>
            <w:pPr>
              <w:pStyle w:val="TableText"/>
              <w:ind w:left="115" w:right="153" w:hanging="10"/>
              <w:spacing w:before="102" w:line="22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工作时间提供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spacing w:val="4"/>
              </w:rPr>
              <w:t>单独守灵间</w:t>
            </w:r>
          </w:p>
          <w:p>
            <w:pPr>
              <w:pStyle w:val="TableText"/>
              <w:ind w:left="95" w:right="103" w:firstLine="109"/>
              <w:spacing w:before="39"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(含桌子、凳 </w:t>
            </w:r>
            <w:r>
              <w:rPr>
                <w:sz w:val="22"/>
                <w:szCs w:val="22"/>
              </w:rPr>
              <w:t>子、单体冷藏 </w:t>
            </w:r>
            <w:r>
              <w:rPr>
                <w:sz w:val="22"/>
                <w:szCs w:val="22"/>
                <w:spacing w:val="4"/>
              </w:rPr>
              <w:t>柜)25-50(含)</w:t>
            </w:r>
            <w:r>
              <w:rPr>
                <w:sz w:val="22"/>
                <w:szCs w:val="22"/>
                <w:spacing w:val="7"/>
              </w:rPr>
              <w:t xml:space="preserve"> </w:t>
            </w:r>
            <w:r>
              <w:rPr>
                <w:sz w:val="22"/>
                <w:szCs w:val="22"/>
                <w:spacing w:val="12"/>
              </w:rPr>
              <w:t>平</w:t>
            </w:r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99" w:right="82"/>
              <w:spacing w:before="51" w:line="23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工作时间提供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spacing w:val="9"/>
              </w:rPr>
              <w:t>的100平以上</w:t>
            </w:r>
            <w:r>
              <w:rPr>
                <w:sz w:val="22"/>
                <w:szCs w:val="22"/>
                <w:spacing w:val="5"/>
              </w:rPr>
              <w:t xml:space="preserve"> </w:t>
            </w:r>
            <w:r>
              <w:rPr>
                <w:sz w:val="22"/>
                <w:szCs w:val="22"/>
                <w:spacing w:val="3"/>
              </w:rPr>
              <w:t>或非工作时间</w:t>
            </w:r>
            <w:r>
              <w:rPr>
                <w:sz w:val="22"/>
                <w:szCs w:val="22"/>
                <w:spacing w:val="2"/>
              </w:rPr>
              <w:t xml:space="preserve"> </w:t>
            </w:r>
            <w:r>
              <w:rPr>
                <w:sz w:val="22"/>
                <w:szCs w:val="22"/>
                <w:spacing w:val="2"/>
              </w:rPr>
              <w:t>提供单独守灵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spacing w:val="1"/>
              </w:rPr>
              <w:t>间由殡仪馆根 </w:t>
            </w:r>
            <w:r>
              <w:rPr>
                <w:sz w:val="22"/>
                <w:szCs w:val="22"/>
                <w:spacing w:val="2"/>
              </w:rPr>
              <w:t>据实际情况定</w:t>
            </w:r>
            <w:r>
              <w:rPr>
                <w:sz w:val="22"/>
                <w:szCs w:val="22"/>
                <w:spacing w:val="1"/>
              </w:rPr>
              <w:t xml:space="preserve"> </w:t>
            </w:r>
            <w:r>
              <w:rPr>
                <w:sz w:val="22"/>
                <w:szCs w:val="22"/>
                <w:spacing w:val="-2"/>
              </w:rPr>
              <w:t>价后，报民政</w:t>
            </w:r>
            <w:r>
              <w:rPr>
                <w:sz w:val="22"/>
                <w:szCs w:val="22"/>
                <w:spacing w:val="1"/>
              </w:rPr>
              <w:t xml:space="preserve"> </w:t>
            </w:r>
            <w:r>
              <w:rPr>
                <w:sz w:val="22"/>
                <w:szCs w:val="22"/>
                <w:spacing w:val="1"/>
              </w:rPr>
              <w:t>部门备案，并</w:t>
            </w:r>
            <w:r>
              <w:rPr>
                <w:sz w:val="22"/>
                <w:szCs w:val="22"/>
                <w:spacing w:val="2"/>
              </w:rPr>
              <w:t xml:space="preserve"> </w:t>
            </w:r>
            <w:r>
              <w:rPr>
                <w:sz w:val="22"/>
                <w:szCs w:val="22"/>
                <w:spacing w:val="-2"/>
              </w:rPr>
              <w:t>进行价格公</w:t>
            </w:r>
          </w:p>
          <w:p>
            <w:pPr>
              <w:pStyle w:val="TableText"/>
              <w:ind w:left="89" w:right="112" w:firstLine="9"/>
              <w:spacing w:before="4" w:line="22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示。按自然天</w:t>
            </w:r>
            <w:r>
              <w:rPr>
                <w:sz w:val="22"/>
                <w:szCs w:val="22"/>
                <w:spacing w:val="1"/>
              </w:rPr>
              <w:t xml:space="preserve"> </w:t>
            </w:r>
            <w:r>
              <w:rPr>
                <w:sz w:val="22"/>
                <w:szCs w:val="22"/>
              </w:rPr>
              <w:t>计费，不足24 </w:t>
            </w:r>
            <w:r>
              <w:rPr>
                <w:sz w:val="22"/>
                <w:szCs w:val="22"/>
                <w:spacing w:val="13"/>
              </w:rPr>
              <w:t>小时按1天计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spacing w:val="-1"/>
              </w:rPr>
              <w:t>算。</w:t>
            </w:r>
          </w:p>
        </w:tc>
      </w:tr>
      <w:tr>
        <w:trPr>
          <w:trHeight w:val="1892" w:hRule="atLeast"/>
        </w:trPr>
        <w:tc>
          <w:tcPr>
            <w:tcW w:w="15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9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20"/>
              <w:spacing w:before="71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900</w:t>
            </w:r>
          </w:p>
        </w:tc>
        <w:tc>
          <w:tcPr>
            <w:tcW w:w="1589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1"/>
              <w:spacing w:before="71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3"/>
              </w:rPr>
              <w:t>元/天</w:t>
            </w:r>
          </w:p>
        </w:tc>
        <w:tc>
          <w:tcPr>
            <w:tcW w:w="158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2"/>
              <w:spacing w:before="72" w:line="21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市场调节价</w:t>
            </w:r>
          </w:p>
        </w:tc>
        <w:tc>
          <w:tcPr>
            <w:tcW w:w="15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8" w:type="dxa"/>
            <w:vAlign w:val="top"/>
          </w:tcPr>
          <w:p>
            <w:pPr>
              <w:pStyle w:val="TableText"/>
              <w:ind w:left="115" w:right="141" w:hanging="10"/>
              <w:spacing w:before="127" w:line="23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工作时间提供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spacing w:val="4"/>
              </w:rPr>
              <w:t>单独守灵间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  <w:spacing w:val="14"/>
              </w:rPr>
              <w:t>(含桌子、凳</w:t>
            </w:r>
            <w:r>
              <w:rPr>
                <w:sz w:val="22"/>
                <w:szCs w:val="22"/>
                <w:spacing w:val="3"/>
              </w:rPr>
              <w:t xml:space="preserve"> </w:t>
            </w:r>
            <w:r>
              <w:rPr>
                <w:sz w:val="22"/>
                <w:szCs w:val="22"/>
                <w:spacing w:val="-2"/>
              </w:rPr>
              <w:t>子、单体冷藏</w:t>
            </w:r>
            <w:r>
              <w:rPr>
                <w:sz w:val="22"/>
                <w:szCs w:val="22"/>
                <w:spacing w:val="1"/>
              </w:rPr>
              <w:t xml:space="preserve"> </w:t>
            </w:r>
            <w:r>
              <w:rPr>
                <w:sz w:val="22"/>
                <w:szCs w:val="22"/>
                <w:spacing w:val="-1"/>
              </w:rPr>
              <w:t>柜)50-100</w:t>
            </w:r>
          </w:p>
          <w:p>
            <w:pPr>
              <w:pStyle w:val="TableText"/>
              <w:ind w:left="116"/>
              <w:spacing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7"/>
              </w:rPr>
              <w:t>(</w:t>
            </w:r>
            <w:r>
              <w:rPr>
                <w:sz w:val="22"/>
                <w:szCs w:val="22"/>
                <w:spacing w:val="-34"/>
              </w:rPr>
              <w:t xml:space="preserve"> </w:t>
            </w:r>
            <w:r>
              <w:rPr>
                <w:sz w:val="22"/>
                <w:szCs w:val="22"/>
                <w:spacing w:val="-17"/>
              </w:rPr>
              <w:t>含</w:t>
            </w:r>
            <w:r>
              <w:rPr>
                <w:sz w:val="22"/>
                <w:szCs w:val="22"/>
                <w:spacing w:val="-35"/>
              </w:rPr>
              <w:t xml:space="preserve"> </w:t>
            </w:r>
            <w:r>
              <w:rPr>
                <w:sz w:val="22"/>
                <w:szCs w:val="22"/>
                <w:spacing w:val="-17"/>
              </w:rPr>
              <w:t>)</w:t>
            </w:r>
            <w:r>
              <w:rPr>
                <w:sz w:val="22"/>
                <w:szCs w:val="22"/>
                <w:spacing w:val="-37"/>
              </w:rPr>
              <w:t xml:space="preserve"> </w:t>
            </w:r>
            <w:r>
              <w:rPr>
                <w:sz w:val="22"/>
                <w:szCs w:val="22"/>
                <w:spacing w:val="-17"/>
              </w:rPr>
              <w:t>平</w:t>
            </w:r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spacing w:line="269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ind w:left="9054"/>
        <w:spacing w:before="56"/>
        <w:rPr>
          <w:rFonts w:ascii="SimSun" w:hAnsi="SimSun" w:eastAsia="SimSun" w:cs="SimSun"/>
          <w:sz w:val="17"/>
          <w:szCs w:val="17"/>
        </w:rPr>
      </w:pPr>
      <w:r>
        <w:pict>
          <v:shape id="_x0000_s4" style="position:absolute;margin-left:312.247pt;margin-top:5.17015pt;mso-position-vertical-relative:text;mso-position-horizontal-relative:text;width:20.55pt;height:11.8pt;z-index:2516613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241" w:lineRule="auto"/>
                    <w:rPr>
                      <w:rFonts w:ascii="SimSun" w:hAnsi="SimSun" w:eastAsia="SimSun" w:cs="SimSun"/>
                      <w:sz w:val="15"/>
                      <w:szCs w:val="15"/>
                    </w:rPr>
                  </w:pPr>
                  <w:r>
                    <w:rPr>
                      <w:rFonts w:ascii="SimSun" w:hAnsi="SimSun" w:eastAsia="SimSun" w:cs="SimSun"/>
                      <w:sz w:val="15"/>
                      <w:szCs w:val="15"/>
                      <w:spacing w:val="-2"/>
                    </w:rPr>
                    <w:t>—4—</w:t>
                  </w:r>
                </w:p>
              </w:txbxContent>
            </v:textbox>
          </v:shape>
        </w:pict>
      </w:r>
      <w:r>
        <w:rPr>
          <w:rFonts w:ascii="SimSun" w:hAnsi="SimSun" w:eastAsia="SimSun" w:cs="SimSun"/>
          <w:sz w:val="17"/>
          <w:szCs w:val="17"/>
          <w:spacing w:val="-2"/>
        </w:rPr>
        <w:t>—5—</w:t>
      </w:r>
    </w:p>
    <w:p>
      <w:pPr>
        <w:sectPr>
          <w:pgSz w:w="16840" w:h="11910"/>
          <w:pgMar w:top="1012" w:right="704" w:bottom="400" w:left="1975" w:header="0" w:footer="0" w:gutter="0"/>
        </w:sectPr>
        <w:rPr>
          <w:rFonts w:ascii="SimSun" w:hAnsi="SimSun" w:eastAsia="SimSun" w:cs="SimSun"/>
          <w:sz w:val="17"/>
          <w:szCs w:val="17"/>
        </w:rPr>
      </w:pPr>
    </w:p>
    <w:p>
      <w:pPr>
        <w:spacing w:before="30"/>
        <w:rPr/>
      </w:pPr>
      <w:r/>
    </w:p>
    <w:p>
      <w:pPr>
        <w:spacing w:before="29"/>
        <w:rPr/>
      </w:pPr>
      <w:r/>
    </w:p>
    <w:tbl>
      <w:tblPr>
        <w:tblStyle w:val="TableNormal"/>
        <w:tblW w:w="1410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554"/>
        <w:gridCol w:w="1579"/>
        <w:gridCol w:w="1588"/>
        <w:gridCol w:w="1599"/>
        <w:gridCol w:w="1579"/>
        <w:gridCol w:w="1569"/>
        <w:gridCol w:w="1589"/>
        <w:gridCol w:w="1539"/>
        <w:gridCol w:w="1513"/>
      </w:tblGrid>
      <w:tr>
        <w:trPr>
          <w:trHeight w:val="2262" w:hRule="atLeast"/>
        </w:trPr>
        <w:tc>
          <w:tcPr>
            <w:tcW w:w="1554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5"/>
              <w:spacing w:before="71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7"/>
              </w:rPr>
              <w:t>祭祀间</w:t>
            </w:r>
          </w:p>
        </w:tc>
        <w:tc>
          <w:tcPr>
            <w:tcW w:w="157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1"/>
              <w:spacing w:before="71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100</w:t>
            </w:r>
          </w:p>
        </w:tc>
        <w:tc>
          <w:tcPr>
            <w:tcW w:w="1588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1"/>
              <w:spacing w:before="7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元/次</w:t>
            </w:r>
          </w:p>
        </w:tc>
        <w:tc>
          <w:tcPr>
            <w:tcW w:w="1599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3"/>
              <w:spacing w:before="72" w:line="21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市场调节价</w:t>
            </w:r>
          </w:p>
        </w:tc>
        <w:tc>
          <w:tcPr>
            <w:tcW w:w="15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9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12"/>
              <w:spacing w:before="72" w:line="25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单独房间，备</w:t>
            </w:r>
            <w:r>
              <w:rPr>
                <w:sz w:val="22"/>
                <w:szCs w:val="22"/>
                <w:spacing w:val="3"/>
              </w:rPr>
              <w:t xml:space="preserve"> </w:t>
            </w:r>
            <w:r>
              <w:rPr>
                <w:sz w:val="22"/>
                <w:szCs w:val="22"/>
                <w:spacing w:val="-2"/>
              </w:rPr>
              <w:t>有桌椅等设施</w:t>
            </w:r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3" w:type="dxa"/>
            <w:vAlign w:val="top"/>
          </w:tcPr>
          <w:p>
            <w:pPr>
              <w:pStyle w:val="TableText"/>
              <w:ind w:left="88"/>
              <w:spacing w:before="34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房间内备有空</w:t>
            </w:r>
          </w:p>
          <w:p>
            <w:pPr>
              <w:pStyle w:val="TableText"/>
              <w:ind w:left="88"/>
              <w:spacing w:before="19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3"/>
              </w:rPr>
              <w:t>调、等设施增</w:t>
            </w:r>
          </w:p>
          <w:p>
            <w:pPr>
              <w:pStyle w:val="TableText"/>
              <w:ind w:left="88"/>
              <w:spacing w:before="9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加休息功能由</w:t>
            </w:r>
          </w:p>
          <w:p>
            <w:pPr>
              <w:pStyle w:val="TableText"/>
              <w:ind w:left="198"/>
              <w:spacing w:before="26" w:line="21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殡仪馆定价</w:t>
            </w:r>
          </w:p>
          <w:p>
            <w:pPr>
              <w:pStyle w:val="TableText"/>
              <w:ind w:left="88"/>
              <w:spacing w:before="3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后，报民政部</w:t>
            </w:r>
          </w:p>
          <w:p>
            <w:pPr>
              <w:pStyle w:val="TableText"/>
              <w:ind w:left="88"/>
              <w:spacing w:before="17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门备案。从祭</w:t>
            </w:r>
          </w:p>
          <w:p>
            <w:pPr>
              <w:pStyle w:val="TableText"/>
              <w:ind w:left="88"/>
              <w:spacing w:before="20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祀活动开始至</w:t>
            </w:r>
          </w:p>
          <w:p>
            <w:pPr>
              <w:pStyle w:val="TableText"/>
              <w:ind w:left="148"/>
              <w:spacing w:before="19"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结束为一次。</w:t>
            </w:r>
          </w:p>
        </w:tc>
      </w:tr>
      <w:tr>
        <w:trPr>
          <w:trHeight w:val="1818" w:hRule="atLeast"/>
        </w:trPr>
        <w:tc>
          <w:tcPr>
            <w:tcW w:w="1554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5"/>
              <w:spacing w:before="71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7"/>
              </w:rPr>
              <w:t>休息间</w:t>
            </w:r>
          </w:p>
        </w:tc>
        <w:tc>
          <w:tcPr>
            <w:tcW w:w="1579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70"/>
              <w:spacing w:before="71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50</w:t>
            </w:r>
          </w:p>
        </w:tc>
        <w:tc>
          <w:tcPr>
            <w:tcW w:w="1588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1"/>
              <w:spacing w:before="71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元/次</w:t>
            </w:r>
          </w:p>
        </w:tc>
        <w:tc>
          <w:tcPr>
            <w:tcW w:w="159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3"/>
              <w:spacing w:before="71" w:line="21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市场调节价</w:t>
            </w:r>
          </w:p>
        </w:tc>
        <w:tc>
          <w:tcPr>
            <w:tcW w:w="15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9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12"/>
              <w:spacing w:before="71" w:line="23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单独房间，备</w:t>
            </w:r>
            <w:r>
              <w:rPr>
                <w:sz w:val="22"/>
                <w:szCs w:val="22"/>
                <w:spacing w:val="3"/>
              </w:rPr>
              <w:t xml:space="preserve"> </w:t>
            </w:r>
            <w:r>
              <w:rPr>
                <w:sz w:val="22"/>
                <w:szCs w:val="22"/>
                <w:spacing w:val="-2"/>
              </w:rPr>
              <w:t>有桌椅等设施</w:t>
            </w:r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778" w:hRule="atLeast"/>
        </w:trPr>
        <w:tc>
          <w:tcPr>
            <w:tcW w:w="1554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7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遗物焚烧设</w:t>
            </w:r>
          </w:p>
          <w:p>
            <w:pPr>
              <w:pStyle w:val="TableText"/>
              <w:ind w:left="654"/>
              <w:spacing w:before="23" w:line="22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施</w:t>
            </w:r>
          </w:p>
        </w:tc>
        <w:tc>
          <w:tcPr>
            <w:tcW w:w="157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1"/>
              <w:spacing w:before="71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100</w:t>
            </w:r>
          </w:p>
        </w:tc>
        <w:tc>
          <w:tcPr>
            <w:tcW w:w="1588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1"/>
              <w:spacing w:before="71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元/次</w:t>
            </w:r>
          </w:p>
        </w:tc>
        <w:tc>
          <w:tcPr>
            <w:tcW w:w="1599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3"/>
              <w:spacing w:before="71" w:line="21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市场调节价</w:t>
            </w:r>
          </w:p>
        </w:tc>
        <w:tc>
          <w:tcPr>
            <w:tcW w:w="15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9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5" w:right="96" w:firstLine="10"/>
              <w:spacing w:before="71" w:line="23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使用焚烧炉用</w:t>
            </w:r>
            <w:r>
              <w:rPr>
                <w:sz w:val="22"/>
                <w:szCs w:val="22"/>
                <w:spacing w:val="1"/>
              </w:rPr>
              <w:t xml:space="preserve"> </w:t>
            </w:r>
            <w:r>
              <w:rPr>
                <w:sz w:val="22"/>
                <w:szCs w:val="22"/>
                <w:spacing w:val="3"/>
              </w:rPr>
              <w:t>于遗物、丧葬</w:t>
            </w:r>
            <w:r>
              <w:rPr>
                <w:sz w:val="22"/>
                <w:szCs w:val="22"/>
                <w:spacing w:val="4"/>
              </w:rPr>
              <w:t xml:space="preserve"> </w:t>
            </w:r>
            <w:r>
              <w:rPr>
                <w:sz w:val="22"/>
                <w:szCs w:val="22"/>
                <w:spacing w:val="6"/>
              </w:rPr>
              <w:t>用品、祭祀用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spacing w:val="3"/>
              </w:rPr>
              <w:t>品焚烧</w:t>
            </w:r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3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 w:right="34" w:hanging="59"/>
              <w:spacing w:before="72" w:line="24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遗体火化当天</w:t>
            </w:r>
            <w:r>
              <w:rPr>
                <w:sz w:val="22"/>
                <w:szCs w:val="22"/>
                <w:spacing w:val="3"/>
              </w:rPr>
              <w:t xml:space="preserve"> </w:t>
            </w:r>
            <w:r>
              <w:rPr>
                <w:sz w:val="22"/>
                <w:szCs w:val="22"/>
              </w:rPr>
              <w:t>一次性收取。</w:t>
            </w:r>
          </w:p>
        </w:tc>
      </w:tr>
      <w:tr>
        <w:trPr>
          <w:trHeight w:val="2002" w:hRule="atLeast"/>
        </w:trPr>
        <w:tc>
          <w:tcPr>
            <w:tcW w:w="1554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71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非正常死亡</w:t>
            </w:r>
          </w:p>
          <w:p>
            <w:pPr>
              <w:pStyle w:val="TableText"/>
              <w:ind w:left="544"/>
              <w:spacing w:before="27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2"/>
              </w:rPr>
              <w:t>收尸</w:t>
            </w:r>
          </w:p>
        </w:tc>
        <w:tc>
          <w:tcPr>
            <w:tcW w:w="1579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1"/>
              <w:spacing w:before="72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200</w:t>
            </w:r>
          </w:p>
        </w:tc>
        <w:tc>
          <w:tcPr>
            <w:tcW w:w="1588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1"/>
              <w:spacing w:before="71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元/具</w:t>
            </w:r>
          </w:p>
        </w:tc>
        <w:tc>
          <w:tcPr>
            <w:tcW w:w="1599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3"/>
              <w:spacing w:before="72" w:line="21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市场调节价</w:t>
            </w:r>
          </w:p>
        </w:tc>
        <w:tc>
          <w:tcPr>
            <w:tcW w:w="15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9" w:type="dxa"/>
            <w:vAlign w:val="top"/>
          </w:tcPr>
          <w:p>
            <w:pPr>
              <w:pStyle w:val="TableText"/>
              <w:ind w:left="96" w:right="100" w:firstLine="20"/>
              <w:spacing w:before="56" w:line="23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3"/>
              </w:rPr>
              <w:t>按非正常原因 </w:t>
            </w:r>
            <w:r>
              <w:rPr>
                <w:sz w:val="22"/>
                <w:szCs w:val="22"/>
                <w:spacing w:val="1"/>
              </w:rPr>
              <w:t>死亡遗体处置</w:t>
            </w:r>
            <w:r>
              <w:rPr>
                <w:sz w:val="22"/>
                <w:szCs w:val="22"/>
                <w:spacing w:val="3"/>
              </w:rPr>
              <w:t xml:space="preserve"> </w:t>
            </w:r>
            <w:r>
              <w:rPr>
                <w:sz w:val="22"/>
                <w:szCs w:val="22"/>
                <w:spacing w:val="2"/>
              </w:rPr>
              <w:t>程序装殓，传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spacing w:val="4"/>
              </w:rPr>
              <w:t>染性疾病死亡 </w:t>
            </w:r>
            <w:r>
              <w:rPr>
                <w:sz w:val="22"/>
                <w:szCs w:val="22"/>
                <w:spacing w:val="2"/>
              </w:rPr>
              <w:t>遗体按传染性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spacing w:val="5"/>
              </w:rPr>
              <w:t>疾病处置程序</w:t>
            </w:r>
            <w:r>
              <w:rPr>
                <w:sz w:val="22"/>
                <w:szCs w:val="22"/>
                <w:spacing w:val="1"/>
              </w:rPr>
              <w:t xml:space="preserve"> </w:t>
            </w:r>
            <w:r>
              <w:rPr>
                <w:sz w:val="22"/>
                <w:szCs w:val="22"/>
                <w:spacing w:val="3"/>
              </w:rPr>
              <w:t>处置</w:t>
            </w:r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ind w:left="9077"/>
        <w:spacing w:before="56"/>
        <w:rPr>
          <w:rFonts w:ascii="SimSun" w:hAnsi="SimSun" w:eastAsia="SimSun" w:cs="SimSun"/>
          <w:sz w:val="17"/>
          <w:szCs w:val="17"/>
        </w:rPr>
      </w:pPr>
      <w:r>
        <w:pict>
          <v:shape id="_x0000_s6" style="position:absolute;margin-left:322.457pt;margin-top:5.20856pt;mso-position-vertical-relative:text;mso-position-horizontal-relative:text;width:5.35pt;height:11.75pt;z-index:25166233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/>
                    <w:rPr>
                      <w:rFonts w:ascii="SimSun" w:hAnsi="SimSun" w:eastAsia="SimSun" w:cs="SimSun"/>
                      <w:sz w:val="15"/>
                      <w:szCs w:val="15"/>
                    </w:rPr>
                  </w:pPr>
                  <w:r>
                    <w:rPr>
                      <w:rFonts w:ascii="SimSun" w:hAnsi="SimSun" w:eastAsia="SimSun" w:cs="SimSun"/>
                      <w:sz w:val="15"/>
                      <w:szCs w:val="15"/>
                    </w:rPr>
                    <w:t>5</w:t>
                  </w:r>
                </w:p>
              </w:txbxContent>
            </v:textbox>
          </v:shape>
        </w:pict>
      </w:r>
      <w:r>
        <w:pict>
          <v:shape id="_x0000_s8" style="position:absolute;margin-left:314.747pt;margin-top:8.74106pt;mso-position-vertical-relative:text;mso-position-horizontal-relative:text;width:20.55pt;height:7.1pt;z-index:25166336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101" w:lineRule="exact"/>
                    <w:rPr>
                      <w:rFonts w:ascii="SimSun" w:hAnsi="SimSun" w:eastAsia="SimSun" w:cs="SimSun"/>
                      <w:sz w:val="15"/>
                      <w:szCs w:val="15"/>
                    </w:rPr>
                  </w:pPr>
                  <w:r>
                    <w:rPr>
                      <w:rFonts w:ascii="SimSun" w:hAnsi="SimSun" w:eastAsia="SimSun" w:cs="SimSun"/>
                      <w:sz w:val="15"/>
                      <w:szCs w:val="15"/>
                      <w:spacing w:val="-3"/>
                      <w:position w:val="-2"/>
                    </w:rPr>
                    <w:t>—</w:t>
                  </w:r>
                  <w:r>
                    <w:rPr>
                      <w:rFonts w:ascii="SimSun" w:hAnsi="SimSun" w:eastAsia="SimSun" w:cs="SimSun"/>
                      <w:sz w:val="15"/>
                      <w:szCs w:val="15"/>
                      <w:spacing w:val="5"/>
                      <w:position w:val="-2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5"/>
                      <w:szCs w:val="15"/>
                      <w:spacing w:val="-3"/>
                      <w:position w:val="-2"/>
                    </w:rPr>
                    <w:t>—</w:t>
                  </w:r>
                </w:p>
              </w:txbxContent>
            </v:textbox>
          </v:shape>
        </w:pict>
      </w:r>
      <w:r>
        <w:rPr>
          <w:rFonts w:ascii="SimSun" w:hAnsi="SimSun" w:eastAsia="SimSun" w:cs="SimSun"/>
          <w:sz w:val="17"/>
          <w:szCs w:val="17"/>
          <w:b/>
          <w:bCs/>
          <w:spacing w:val="-4"/>
        </w:rPr>
        <w:t>—5—</w:t>
      </w:r>
    </w:p>
    <w:p>
      <w:pPr>
        <w:sectPr>
          <w:pgSz w:w="16840" w:h="11910"/>
          <w:pgMar w:top="1012" w:right="715" w:bottom="400" w:left="2005" w:header="0" w:footer="0" w:gutter="0"/>
        </w:sectPr>
        <w:rPr>
          <w:rFonts w:ascii="SimSun" w:hAnsi="SimSun" w:eastAsia="SimSun" w:cs="SimSun"/>
          <w:sz w:val="17"/>
          <w:szCs w:val="17"/>
        </w:rPr>
      </w:pPr>
    </w:p>
    <w:p>
      <w:pPr>
        <w:spacing w:before="221"/>
        <w:rPr/>
      </w:pPr>
      <w:r/>
    </w:p>
    <w:tbl>
      <w:tblPr>
        <w:tblStyle w:val="TableNormal"/>
        <w:tblW w:w="1423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544"/>
        <w:gridCol w:w="1569"/>
        <w:gridCol w:w="1609"/>
        <w:gridCol w:w="1589"/>
        <w:gridCol w:w="1599"/>
        <w:gridCol w:w="1578"/>
        <w:gridCol w:w="1569"/>
        <w:gridCol w:w="1569"/>
        <w:gridCol w:w="1604"/>
      </w:tblGrid>
      <w:tr>
        <w:trPr>
          <w:trHeight w:val="1842" w:hRule="atLeast"/>
        </w:trPr>
        <w:tc>
          <w:tcPr>
            <w:tcW w:w="1544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4" w:right="176" w:hanging="119"/>
              <w:spacing w:before="75" w:line="258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4"/>
              </w:rPr>
              <w:t>非正常时间</w:t>
            </w:r>
            <w:r>
              <w:rPr>
                <w:sz w:val="23"/>
                <w:szCs w:val="23"/>
                <w:spacing w:val="1"/>
              </w:rPr>
              <w:t xml:space="preserve"> </w:t>
            </w:r>
            <w:r>
              <w:rPr>
                <w:sz w:val="23"/>
                <w:szCs w:val="23"/>
                <w:spacing w:val="-2"/>
              </w:rPr>
              <w:t>殡葬服务</w:t>
            </w:r>
          </w:p>
        </w:tc>
        <w:tc>
          <w:tcPr>
            <w:tcW w:w="1569" w:type="dxa"/>
            <w:vAlign w:val="top"/>
          </w:tcPr>
          <w:p>
            <w:pPr>
              <w:spacing w:line="4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1"/>
              <w:spacing w:before="74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"/>
              </w:rPr>
              <w:t>正常收费标准</w:t>
            </w:r>
          </w:p>
          <w:p>
            <w:pPr>
              <w:pStyle w:val="TableText"/>
              <w:ind w:left="201"/>
              <w:spacing w:before="27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基础上加收</w:t>
            </w:r>
          </w:p>
          <w:p>
            <w:pPr>
              <w:pStyle w:val="TableText"/>
              <w:ind w:left="661"/>
              <w:spacing w:before="39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40</w:t>
            </w:r>
          </w:p>
        </w:tc>
        <w:tc>
          <w:tcPr>
            <w:tcW w:w="160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2"/>
              <w:spacing w:before="75" w:line="22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5"/>
              </w:rPr>
              <w:t>元/具</w:t>
            </w:r>
          </w:p>
        </w:tc>
        <w:tc>
          <w:tcPr>
            <w:tcW w:w="158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3"/>
              <w:spacing w:before="74" w:line="218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"/>
              </w:rPr>
              <w:t>市场调节价</w:t>
            </w:r>
          </w:p>
        </w:tc>
        <w:tc>
          <w:tcPr>
            <w:tcW w:w="1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8" w:type="dxa"/>
            <w:vAlign w:val="top"/>
          </w:tcPr>
          <w:p>
            <w:pPr>
              <w:spacing w:line="4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5" w:right="79"/>
              <w:spacing w:before="75" w:line="234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应家属要求在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spacing w:val="2"/>
              </w:rPr>
              <w:t>殡仪馆工作时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spacing w:val="23"/>
              </w:rPr>
              <w:t>间之外火化</w:t>
            </w:r>
          </w:p>
        </w:tc>
        <w:tc>
          <w:tcPr>
            <w:tcW w:w="15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4" w:type="dxa"/>
            <w:vAlign w:val="top"/>
          </w:tcPr>
          <w:p>
            <w:pPr>
              <w:spacing w:line="4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 w:right="92" w:firstLine="49"/>
              <w:spacing w:before="75" w:line="234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至少需4人提</w:t>
            </w:r>
            <w:r>
              <w:rPr>
                <w:sz w:val="23"/>
                <w:szCs w:val="23"/>
                <w:spacing w:val="1"/>
              </w:rPr>
              <w:t xml:space="preserve"> </w:t>
            </w:r>
            <w:r>
              <w:rPr>
                <w:sz w:val="23"/>
                <w:szCs w:val="23"/>
                <w:spacing w:val="2"/>
              </w:rPr>
              <w:t>前到岗，开展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火化服务。</w:t>
            </w:r>
          </w:p>
        </w:tc>
      </w:tr>
      <w:tr>
        <w:trPr>
          <w:trHeight w:val="1837" w:hRule="atLeast"/>
        </w:trPr>
        <w:tc>
          <w:tcPr>
            <w:tcW w:w="1544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4" w:right="176" w:hanging="119"/>
              <w:spacing w:before="75" w:line="23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4"/>
              </w:rPr>
              <w:t>非正常时间</w:t>
            </w:r>
            <w:r>
              <w:rPr>
                <w:sz w:val="23"/>
                <w:szCs w:val="23"/>
                <w:spacing w:val="1"/>
              </w:rPr>
              <w:t xml:space="preserve"> </w:t>
            </w:r>
            <w:r>
              <w:rPr>
                <w:sz w:val="23"/>
                <w:szCs w:val="23"/>
                <w:spacing w:val="-2"/>
              </w:rPr>
              <w:t>殡葬服务</w:t>
            </w:r>
          </w:p>
        </w:tc>
        <w:tc>
          <w:tcPr>
            <w:tcW w:w="1569" w:type="dxa"/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1"/>
              <w:spacing w:before="74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"/>
              </w:rPr>
              <w:t>正常收费标准</w:t>
            </w:r>
          </w:p>
          <w:p>
            <w:pPr>
              <w:pStyle w:val="TableText"/>
              <w:ind w:left="201"/>
              <w:spacing w:before="17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基础上加收</w:t>
            </w:r>
          </w:p>
          <w:p>
            <w:pPr>
              <w:pStyle w:val="TableText"/>
              <w:ind w:left="601"/>
              <w:spacing w:before="69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200</w:t>
            </w:r>
          </w:p>
        </w:tc>
        <w:tc>
          <w:tcPr>
            <w:tcW w:w="160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2"/>
              <w:spacing w:before="75" w:line="22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5"/>
              </w:rPr>
              <w:t>元/具</w:t>
            </w:r>
          </w:p>
        </w:tc>
        <w:tc>
          <w:tcPr>
            <w:tcW w:w="158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3"/>
              <w:spacing w:before="74" w:line="218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"/>
              </w:rPr>
              <w:t>市场调节价</w:t>
            </w:r>
          </w:p>
        </w:tc>
        <w:tc>
          <w:tcPr>
            <w:tcW w:w="1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8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5" w:right="76"/>
              <w:spacing w:before="75" w:line="229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应家属要求在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spacing w:val="2"/>
              </w:rPr>
              <w:t>殡仪馆工作时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spacing w:val="2"/>
              </w:rPr>
              <w:t>间之外使用告 </w:t>
            </w:r>
            <w:r>
              <w:rPr>
                <w:sz w:val="23"/>
                <w:szCs w:val="23"/>
                <w:spacing w:val="5"/>
              </w:rPr>
              <w:t>别厅</w:t>
            </w:r>
          </w:p>
        </w:tc>
        <w:tc>
          <w:tcPr>
            <w:tcW w:w="15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4" w:type="dxa"/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 w:right="49" w:firstLine="49"/>
              <w:spacing w:before="75" w:line="229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至少需4人提</w:t>
            </w:r>
            <w:r>
              <w:rPr>
                <w:sz w:val="23"/>
                <w:szCs w:val="23"/>
              </w:rPr>
              <w:t xml:space="preserve">  </w:t>
            </w:r>
            <w:r>
              <w:rPr>
                <w:sz w:val="23"/>
                <w:szCs w:val="23"/>
                <w:spacing w:val="2"/>
              </w:rPr>
              <w:t>前到岗，开展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spacing w:val="9"/>
              </w:rPr>
              <w:t>告别厅服务。</w:t>
            </w:r>
          </w:p>
        </w:tc>
      </w:tr>
      <w:tr>
        <w:trPr>
          <w:trHeight w:val="1818" w:hRule="atLeast"/>
        </w:trPr>
        <w:tc>
          <w:tcPr>
            <w:tcW w:w="1544" w:type="dxa"/>
            <w:vAlign w:val="top"/>
            <w:vMerge w:val="restart"/>
            <w:tcBorders>
              <w:bottom w:val="nil"/>
            </w:tcBorders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5"/>
              <w:spacing w:before="75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个性化服务</w:t>
            </w:r>
          </w:p>
        </w:tc>
        <w:tc>
          <w:tcPr>
            <w:tcW w:w="1569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1"/>
              <w:spacing w:before="75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6"/>
              </w:rPr>
              <w:t>160</w:t>
            </w:r>
          </w:p>
        </w:tc>
        <w:tc>
          <w:tcPr>
            <w:tcW w:w="1609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21"/>
              <w:spacing w:before="75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6"/>
              </w:rPr>
              <w:t>160</w:t>
            </w:r>
          </w:p>
        </w:tc>
        <w:tc>
          <w:tcPr>
            <w:tcW w:w="158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3"/>
              <w:spacing w:before="74" w:line="218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"/>
              </w:rPr>
              <w:t>市场调节价</w:t>
            </w:r>
          </w:p>
        </w:tc>
        <w:tc>
          <w:tcPr>
            <w:tcW w:w="1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8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5" w:right="162" w:firstLine="100"/>
              <w:spacing w:before="75" w:line="24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8"/>
              </w:rPr>
              <w:t>(殡仪仪式)</w:t>
            </w:r>
            <w:r>
              <w:rPr>
                <w:sz w:val="23"/>
                <w:szCs w:val="23"/>
                <w:spacing w:val="1"/>
              </w:rPr>
              <w:t xml:space="preserve"> </w:t>
            </w:r>
            <w:r>
              <w:rPr>
                <w:sz w:val="23"/>
                <w:szCs w:val="23"/>
                <w:spacing w:val="-2"/>
              </w:rPr>
              <w:t>入炉仪式</w:t>
            </w:r>
          </w:p>
        </w:tc>
        <w:tc>
          <w:tcPr>
            <w:tcW w:w="15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4" w:type="dxa"/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75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"/>
              </w:rPr>
              <w:t>提供供桌、香</w:t>
            </w:r>
          </w:p>
          <w:p>
            <w:pPr>
              <w:pStyle w:val="TableText"/>
              <w:ind w:left="99" w:right="212" w:firstLine="120"/>
              <w:spacing w:before="38" w:line="21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炉及礼仪主</w:t>
            </w:r>
            <w:r>
              <w:rPr>
                <w:sz w:val="23"/>
                <w:szCs w:val="23"/>
                <w:spacing w:val="1"/>
              </w:rPr>
              <w:t xml:space="preserve"> </w:t>
            </w:r>
            <w:r>
              <w:rPr>
                <w:sz w:val="23"/>
                <w:szCs w:val="23"/>
                <w:spacing w:val="-2"/>
              </w:rPr>
              <w:t>持。</w:t>
            </w:r>
          </w:p>
        </w:tc>
      </w:tr>
      <w:tr>
        <w:trPr>
          <w:trHeight w:val="1822" w:hRule="atLeast"/>
        </w:trPr>
        <w:tc>
          <w:tcPr>
            <w:tcW w:w="154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9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1"/>
              <w:spacing w:before="75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280</w:t>
            </w:r>
          </w:p>
        </w:tc>
        <w:tc>
          <w:tcPr>
            <w:tcW w:w="1609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21"/>
              <w:spacing w:before="75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280</w:t>
            </w:r>
          </w:p>
        </w:tc>
        <w:tc>
          <w:tcPr>
            <w:tcW w:w="158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3"/>
              <w:spacing w:before="74" w:line="218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"/>
              </w:rPr>
              <w:t>市场调节价</w:t>
            </w:r>
          </w:p>
        </w:tc>
        <w:tc>
          <w:tcPr>
            <w:tcW w:w="1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8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5" w:right="142" w:firstLine="120"/>
              <w:spacing w:before="74" w:line="231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8"/>
              </w:rPr>
              <w:t>(殡仪仪式)</w:t>
            </w:r>
            <w:r>
              <w:rPr>
                <w:sz w:val="23"/>
                <w:szCs w:val="23"/>
                <w:spacing w:val="1"/>
              </w:rPr>
              <w:t xml:space="preserve"> </w:t>
            </w:r>
            <w:r>
              <w:rPr>
                <w:sz w:val="23"/>
                <w:szCs w:val="23"/>
                <w:spacing w:val="12"/>
              </w:rPr>
              <w:t>供饭/奉茶仪</w:t>
            </w:r>
            <w:r>
              <w:rPr>
                <w:sz w:val="23"/>
                <w:szCs w:val="23"/>
                <w:spacing w:val="2"/>
              </w:rPr>
              <w:t xml:space="preserve"> </w:t>
            </w:r>
            <w:r>
              <w:rPr>
                <w:sz w:val="23"/>
                <w:szCs w:val="23"/>
              </w:rPr>
              <w:t>式</w:t>
            </w:r>
          </w:p>
        </w:tc>
        <w:tc>
          <w:tcPr>
            <w:tcW w:w="15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4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 w:right="155"/>
              <w:spacing w:before="75" w:line="225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提供菜品(三</w:t>
            </w:r>
            <w:r>
              <w:rPr>
                <w:sz w:val="23"/>
                <w:szCs w:val="23"/>
                <w:spacing w:val="1"/>
              </w:rPr>
              <w:t xml:space="preserve"> </w:t>
            </w:r>
            <w:r>
              <w:rPr>
                <w:sz w:val="23"/>
                <w:szCs w:val="23"/>
                <w:spacing w:val="2"/>
              </w:rPr>
              <w:t>荤两素)、茶</w:t>
            </w:r>
          </w:p>
          <w:p>
            <w:pPr>
              <w:pStyle w:val="TableText"/>
              <w:ind w:left="99" w:right="212" w:firstLine="120"/>
              <w:spacing w:before="2" w:line="23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水及礼仪主</w:t>
            </w:r>
            <w:r>
              <w:rPr>
                <w:sz w:val="23"/>
                <w:szCs w:val="23"/>
                <w:spacing w:val="1"/>
              </w:rPr>
              <w:t xml:space="preserve"> </w:t>
            </w:r>
            <w:r>
              <w:rPr>
                <w:sz w:val="23"/>
                <w:szCs w:val="23"/>
                <w:spacing w:val="-2"/>
              </w:rPr>
              <w:t>持。</w:t>
            </w:r>
          </w:p>
        </w:tc>
      </w:tr>
    </w:tbl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9067"/>
        <w:spacing w:before="55"/>
        <w:rPr>
          <w:rFonts w:ascii="SimSun" w:hAnsi="SimSun" w:eastAsia="SimSun" w:cs="SimSun"/>
          <w:sz w:val="17"/>
          <w:szCs w:val="17"/>
        </w:rPr>
      </w:pPr>
      <w:r>
        <w:pict>
          <v:shape id="_x0000_s10" style="position:absolute;margin-left:313.754pt;margin-top:5.63559pt;mso-position-vertical-relative:text;mso-position-horizontal-relative:text;width:19.3pt;height:11.1pt;z-index:25166438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/>
                    <w:rPr>
                      <w:rFonts w:ascii="SimSun" w:hAnsi="SimSun" w:eastAsia="SimSun" w:cs="SimSun"/>
                      <w:sz w:val="14"/>
                      <w:szCs w:val="14"/>
                    </w:rPr>
                  </w:pPr>
                  <w:r>
                    <w:rPr>
                      <w:rFonts w:ascii="SimSun" w:hAnsi="SimSun" w:eastAsia="SimSun" w:cs="SimSun"/>
                      <w:sz w:val="14"/>
                      <w:szCs w:val="14"/>
                      <w:spacing w:val="-2"/>
                    </w:rPr>
                    <w:t>—6—</w:t>
                  </w:r>
                </w:p>
              </w:txbxContent>
            </v:textbox>
          </v:shape>
        </w:pict>
      </w:r>
      <w:r>
        <w:rPr>
          <w:rFonts w:ascii="SimSun" w:hAnsi="SimSun" w:eastAsia="SimSun" w:cs="SimSun"/>
          <w:sz w:val="17"/>
          <w:szCs w:val="17"/>
          <w:b/>
          <w:bCs/>
          <w:spacing w:val="-4"/>
        </w:rPr>
        <w:t>—5—</w:t>
      </w:r>
    </w:p>
    <w:p>
      <w:pPr>
        <w:sectPr>
          <w:pgSz w:w="16840" w:h="11910"/>
          <w:pgMar w:top="1012" w:right="634" w:bottom="400" w:left="1964" w:header="0" w:footer="0" w:gutter="0"/>
        </w:sectPr>
        <w:rPr>
          <w:rFonts w:ascii="SimSun" w:hAnsi="SimSun" w:eastAsia="SimSun" w:cs="SimSun"/>
          <w:sz w:val="17"/>
          <w:szCs w:val="17"/>
        </w:rPr>
      </w:pPr>
    </w:p>
    <w:p>
      <w:pPr>
        <w:spacing w:before="221"/>
        <w:rPr/>
      </w:pPr>
      <w:r/>
    </w:p>
    <w:tbl>
      <w:tblPr>
        <w:tblStyle w:val="TableNormal"/>
        <w:tblW w:w="1398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544"/>
        <w:gridCol w:w="1569"/>
        <w:gridCol w:w="1589"/>
        <w:gridCol w:w="1569"/>
        <w:gridCol w:w="1578"/>
        <w:gridCol w:w="1579"/>
        <w:gridCol w:w="1578"/>
        <w:gridCol w:w="1519"/>
        <w:gridCol w:w="1464"/>
      </w:tblGrid>
      <w:tr>
        <w:trPr>
          <w:trHeight w:val="1779" w:hRule="atLeast"/>
        </w:trPr>
        <w:tc>
          <w:tcPr>
            <w:tcW w:w="15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4"/>
              <w:spacing w:before="71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5"/>
              </w:rPr>
              <w:t>600</w:t>
            </w:r>
          </w:p>
        </w:tc>
        <w:tc>
          <w:tcPr>
            <w:tcW w:w="158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5"/>
              <w:spacing w:before="71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5"/>
              </w:rPr>
              <w:t>600</w:t>
            </w:r>
          </w:p>
        </w:tc>
        <w:tc>
          <w:tcPr>
            <w:tcW w:w="1569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/>
              <w:spacing w:before="71" w:line="21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市场调节价</w:t>
            </w:r>
          </w:p>
        </w:tc>
        <w:tc>
          <w:tcPr>
            <w:tcW w:w="15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9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5" w:right="144"/>
              <w:spacing w:before="71" w:line="23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非正常死亡现 </w:t>
            </w:r>
            <w:r>
              <w:rPr>
                <w:sz w:val="22"/>
                <w:szCs w:val="22"/>
                <w:spacing w:val="8"/>
              </w:rPr>
              <w:t>场背尸</w:t>
            </w:r>
          </w:p>
        </w:tc>
        <w:tc>
          <w:tcPr>
            <w:tcW w:w="15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ind w:left="255"/>
        <w:spacing w:before="78" w:line="222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2"/>
        </w:rPr>
        <w:t>政务服务便民热线：12345</w:t>
      </w:r>
      <w:r>
        <w:rPr>
          <w:rFonts w:ascii="FangSong" w:hAnsi="FangSong" w:eastAsia="FangSong" w:cs="FangSong"/>
          <w:sz w:val="24"/>
          <w:szCs w:val="24"/>
          <w:spacing w:val="56"/>
        </w:rPr>
        <w:t xml:space="preserve">  </w:t>
      </w:r>
      <w:r>
        <w:rPr>
          <w:rFonts w:ascii="FangSong" w:hAnsi="FangSong" w:eastAsia="FangSong" w:cs="FangSong"/>
          <w:sz w:val="24"/>
          <w:szCs w:val="24"/>
          <w:spacing w:val="-2"/>
        </w:rPr>
        <w:t>市场监管投诉举报电话：12315</w:t>
      </w:r>
      <w:r>
        <w:rPr>
          <w:rFonts w:ascii="FangSong" w:hAnsi="FangSong" w:eastAsia="FangSong" w:cs="FangSong"/>
          <w:sz w:val="24"/>
          <w:szCs w:val="24"/>
          <w:spacing w:val="57"/>
        </w:rPr>
        <w:t xml:space="preserve">  </w:t>
      </w:r>
      <w:r>
        <w:rPr>
          <w:rFonts w:ascii="FangSong" w:hAnsi="FangSong" w:eastAsia="FangSong" w:cs="FangSong"/>
          <w:sz w:val="24"/>
          <w:szCs w:val="24"/>
          <w:spacing w:val="-2"/>
        </w:rPr>
        <w:t>民政局监督电话：23467387</w:t>
      </w:r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ind w:left="9147"/>
        <w:spacing w:before="49"/>
        <w:rPr>
          <w:rFonts w:ascii="SimSun" w:hAnsi="SimSun" w:eastAsia="SimSun" w:cs="SimSun"/>
          <w:sz w:val="15"/>
          <w:szCs w:val="15"/>
        </w:rPr>
      </w:pPr>
      <w:r>
        <w:pict>
          <v:shape id="_x0000_s12" style="position:absolute;margin-left:324.988pt;margin-top:3.5047pt;mso-position-vertical-relative:text;mso-position-horizontal-relative:text;width:5.3pt;height:11.75pt;z-index:25166643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/>
                    <w:rPr>
                      <w:rFonts w:ascii="SimSun" w:hAnsi="SimSun" w:eastAsia="SimSun" w:cs="SimSun"/>
                      <w:sz w:val="15"/>
                      <w:szCs w:val="15"/>
                    </w:rPr>
                  </w:pPr>
                  <w:r>
                    <w:rPr>
                      <w:rFonts w:ascii="SimSun" w:hAnsi="SimSun" w:eastAsia="SimSun" w:cs="SimSun"/>
                      <w:sz w:val="15"/>
                      <w:szCs w:val="15"/>
                    </w:rPr>
                    <w:t>7</w:t>
                  </w:r>
                </w:p>
              </w:txbxContent>
            </v:textbox>
          </v:shape>
        </w:pict>
      </w:r>
      <w:r>
        <w:pict>
          <v:shape id="_x0000_s14" style="position:absolute;margin-left:317.248pt;margin-top:7.0372pt;mso-position-vertical-relative:text;mso-position-horizontal-relative:text;width:20.55pt;height:7.1pt;z-index:25166745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101" w:lineRule="exact"/>
                    <w:rPr>
                      <w:rFonts w:ascii="SimSun" w:hAnsi="SimSun" w:eastAsia="SimSun" w:cs="SimSun"/>
                      <w:sz w:val="15"/>
                      <w:szCs w:val="15"/>
                    </w:rPr>
                  </w:pPr>
                  <w:r>
                    <w:rPr>
                      <w:rFonts w:ascii="SimSun" w:hAnsi="SimSun" w:eastAsia="SimSun" w:cs="SimSun"/>
                      <w:sz w:val="15"/>
                      <w:szCs w:val="15"/>
                      <w:spacing w:val="-3"/>
                      <w:position w:val="-2"/>
                    </w:rPr>
                    <w:t>—</w:t>
                  </w:r>
                  <w:r>
                    <w:rPr>
                      <w:rFonts w:ascii="SimSun" w:hAnsi="SimSun" w:eastAsia="SimSun" w:cs="SimSun"/>
                      <w:sz w:val="15"/>
                      <w:szCs w:val="15"/>
                      <w:spacing w:val="5"/>
                      <w:position w:val="-2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5"/>
                      <w:szCs w:val="15"/>
                      <w:spacing w:val="-3"/>
                      <w:position w:val="-2"/>
                    </w:rPr>
                    <w:t>—</w:t>
                  </w:r>
                </w:p>
              </w:txbxContent>
            </v:textbox>
          </v:shape>
        </w:pict>
      </w:r>
      <w:r>
        <w:rPr>
          <w:rFonts w:ascii="SimSun" w:hAnsi="SimSun" w:eastAsia="SimSun" w:cs="SimSun"/>
          <w:sz w:val="15"/>
          <w:szCs w:val="15"/>
          <w:b/>
          <w:bCs/>
          <w:spacing w:val="-4"/>
        </w:rPr>
        <w:t>—5—</w:t>
      </w:r>
    </w:p>
    <w:p>
      <w:pPr>
        <w:sectPr>
          <w:pgSz w:w="16840" w:h="11910"/>
          <w:pgMar w:top="1012" w:right="1455" w:bottom="400" w:left="1384" w:header="0" w:footer="0" w:gutter="0"/>
        </w:sectPr>
        <w:rPr>
          <w:rFonts w:ascii="SimSun" w:hAnsi="SimSun" w:eastAsia="SimSun" w:cs="SimSun"/>
          <w:sz w:val="15"/>
          <w:szCs w:val="15"/>
        </w:rPr>
      </w:pPr>
    </w:p>
    <w:p>
      <w:pPr>
        <w:pStyle w:val="BodyText"/>
        <w:spacing w:line="290" w:lineRule="auto"/>
        <w:rPr/>
      </w:pPr>
      <w:r/>
    </w:p>
    <w:p>
      <w:pPr>
        <w:pStyle w:val="BodyText"/>
        <w:spacing w:line="291" w:lineRule="auto"/>
        <w:rPr/>
      </w:pPr>
      <w:r/>
    </w:p>
    <w:p>
      <w:pPr>
        <w:ind w:left="98"/>
        <w:spacing w:before="68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15"/>
        </w:rPr>
        <w:t>收费单位：</w:t>
      </w:r>
    </w:p>
    <w:p>
      <w:pPr>
        <w:spacing w:line="110" w:lineRule="exact"/>
        <w:rPr/>
      </w:pPr>
      <w:r/>
    </w:p>
    <w:tbl>
      <w:tblPr>
        <w:tblStyle w:val="TableNormal"/>
        <w:tblW w:w="1408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574"/>
        <w:gridCol w:w="1838"/>
        <w:gridCol w:w="1529"/>
        <w:gridCol w:w="1569"/>
        <w:gridCol w:w="1549"/>
        <w:gridCol w:w="1519"/>
        <w:gridCol w:w="1549"/>
        <w:gridCol w:w="1509"/>
        <w:gridCol w:w="1444"/>
      </w:tblGrid>
      <w:tr>
        <w:trPr>
          <w:trHeight w:val="554" w:hRule="atLeast"/>
        </w:trPr>
        <w:tc>
          <w:tcPr>
            <w:tcW w:w="14080" w:type="dxa"/>
            <w:vAlign w:val="top"/>
            <w:gridSpan w:val="9"/>
          </w:tcPr>
          <w:p>
            <w:pPr>
              <w:pStyle w:val="TableText"/>
              <w:ind w:left="5379"/>
              <w:spacing w:before="140" w:line="21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4"/>
              </w:rPr>
              <w:t>殡仪馆殡葬用品价格公示表</w:t>
            </w:r>
          </w:p>
        </w:tc>
      </w:tr>
      <w:tr>
        <w:trPr>
          <w:trHeight w:val="579" w:hRule="atLeast"/>
        </w:trPr>
        <w:tc>
          <w:tcPr>
            <w:tcW w:w="1574" w:type="dxa"/>
            <w:vAlign w:val="top"/>
          </w:tcPr>
          <w:p>
            <w:pPr>
              <w:pStyle w:val="TableText"/>
              <w:ind w:left="644" w:right="210" w:hanging="419"/>
              <w:spacing w:before="8" w:line="23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5"/>
              </w:rPr>
              <w:t>殡葬用品名</w:t>
            </w:r>
            <w:r>
              <w:rPr>
                <w:sz w:val="22"/>
                <w:szCs w:val="22"/>
                <w:spacing w:val="2"/>
              </w:rPr>
              <w:t xml:space="preserve"> </w:t>
            </w:r>
            <w:r>
              <w:rPr>
                <w:sz w:val="22"/>
                <w:szCs w:val="22"/>
              </w:rPr>
              <w:t>称</w:t>
            </w:r>
          </w:p>
        </w:tc>
        <w:tc>
          <w:tcPr>
            <w:tcW w:w="1838" w:type="dxa"/>
            <w:vAlign w:val="top"/>
          </w:tcPr>
          <w:p>
            <w:pPr>
              <w:pStyle w:val="TableText"/>
              <w:ind w:left="471"/>
              <w:spacing w:before="180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收费标准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ind w:left="313"/>
              <w:spacing w:before="178" w:line="21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计价单位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334"/>
              <w:spacing w:before="20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收费管理</w:t>
            </w:r>
          </w:p>
          <w:p>
            <w:pPr>
              <w:pStyle w:val="TableText"/>
              <w:ind w:left="553"/>
              <w:spacing w:before="20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形式</w:t>
            </w:r>
          </w:p>
        </w:tc>
        <w:tc>
          <w:tcPr>
            <w:tcW w:w="1549" w:type="dxa"/>
            <w:vAlign w:val="top"/>
          </w:tcPr>
          <w:p>
            <w:pPr>
              <w:pStyle w:val="TableText"/>
              <w:ind w:left="515"/>
              <w:spacing w:before="178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2"/>
              </w:rPr>
              <w:t>材质</w:t>
            </w:r>
          </w:p>
        </w:tc>
        <w:tc>
          <w:tcPr>
            <w:tcW w:w="1519" w:type="dxa"/>
            <w:vAlign w:val="top"/>
          </w:tcPr>
          <w:p>
            <w:pPr>
              <w:pStyle w:val="TableText"/>
              <w:ind w:left="506"/>
              <w:spacing w:before="180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规格</w:t>
            </w:r>
          </w:p>
        </w:tc>
        <w:tc>
          <w:tcPr>
            <w:tcW w:w="1549" w:type="dxa"/>
            <w:vAlign w:val="top"/>
          </w:tcPr>
          <w:p>
            <w:pPr>
              <w:pStyle w:val="TableText"/>
              <w:ind w:left="527"/>
              <w:spacing w:before="180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6"/>
              </w:rPr>
              <w:t>等级</w:t>
            </w:r>
          </w:p>
        </w:tc>
        <w:tc>
          <w:tcPr>
            <w:tcW w:w="1509" w:type="dxa"/>
            <w:vAlign w:val="top"/>
          </w:tcPr>
          <w:p>
            <w:pPr>
              <w:pStyle w:val="TableText"/>
              <w:ind w:left="281"/>
              <w:spacing w:before="177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4"/>
              </w:rPr>
              <w:t>减免政策</w:t>
            </w:r>
          </w:p>
        </w:tc>
        <w:tc>
          <w:tcPr>
            <w:tcW w:w="1444" w:type="dxa"/>
            <w:vAlign w:val="top"/>
          </w:tcPr>
          <w:p>
            <w:pPr>
              <w:pStyle w:val="TableText"/>
              <w:ind w:left="502"/>
              <w:spacing w:before="178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6"/>
              </w:rPr>
              <w:t>备注</w:t>
            </w:r>
          </w:p>
        </w:tc>
      </w:tr>
      <w:tr>
        <w:trPr>
          <w:trHeight w:val="949" w:hRule="atLeast"/>
        </w:trPr>
        <w:tc>
          <w:tcPr>
            <w:tcW w:w="1574" w:type="dxa"/>
            <w:vAlign w:val="top"/>
          </w:tcPr>
          <w:p>
            <w:pPr>
              <w:pStyle w:val="TableText"/>
              <w:ind w:left="444"/>
              <w:spacing w:before="222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卫生棺</w:t>
            </w:r>
          </w:p>
          <w:p>
            <w:pPr>
              <w:pStyle w:val="TableText"/>
              <w:ind w:left="394"/>
              <w:spacing w:before="16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9"/>
              </w:rPr>
              <w:t>(型号1)</w:t>
            </w:r>
          </w:p>
        </w:tc>
        <w:tc>
          <w:tcPr>
            <w:tcW w:w="1838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41"/>
              <w:spacing w:before="72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120</w:t>
            </w:r>
          </w:p>
        </w:tc>
        <w:tc>
          <w:tcPr>
            <w:tcW w:w="1529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2"/>
              <w:spacing w:before="7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元/个</w:t>
            </w:r>
          </w:p>
        </w:tc>
        <w:tc>
          <w:tcPr>
            <w:tcW w:w="1569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4"/>
              <w:spacing w:before="72" w:line="21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市场调节价</w:t>
            </w:r>
          </w:p>
        </w:tc>
        <w:tc>
          <w:tcPr>
            <w:tcW w:w="15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4" w:type="dxa"/>
            <w:vAlign w:val="top"/>
            <w:vMerge w:val="restart"/>
            <w:tcBorders>
              <w:bottom w:val="nil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7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4"/>
              </w:rPr>
              <w:t>按照进销差</w:t>
            </w:r>
          </w:p>
          <w:p>
            <w:pPr>
              <w:pStyle w:val="TableText"/>
              <w:ind w:left="112"/>
              <w:spacing w:before="39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4"/>
              </w:rPr>
              <w:t>率不超过90%</w:t>
            </w:r>
          </w:p>
          <w:p>
            <w:pPr>
              <w:pStyle w:val="TableText"/>
              <w:ind w:left="62"/>
              <w:spacing w:before="26" w:line="21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5"/>
              </w:rPr>
              <w:t>定价，报民政</w:t>
            </w:r>
          </w:p>
          <w:p>
            <w:pPr>
              <w:pStyle w:val="TableText"/>
              <w:ind w:left="222"/>
              <w:spacing w:before="2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4"/>
              </w:rPr>
              <w:t>部门备案。</w:t>
            </w:r>
          </w:p>
        </w:tc>
      </w:tr>
      <w:tr>
        <w:trPr>
          <w:trHeight w:val="719" w:hRule="atLeast"/>
        </w:trPr>
        <w:tc>
          <w:tcPr>
            <w:tcW w:w="1574" w:type="dxa"/>
            <w:vAlign w:val="top"/>
          </w:tcPr>
          <w:p>
            <w:pPr>
              <w:pStyle w:val="TableText"/>
              <w:ind w:left="444"/>
              <w:spacing w:before="103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卫生棺</w:t>
            </w:r>
          </w:p>
          <w:p>
            <w:pPr>
              <w:pStyle w:val="TableText"/>
              <w:ind w:left="394"/>
              <w:spacing w:before="36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9"/>
              </w:rPr>
              <w:t>(型号2)</w:t>
            </w:r>
          </w:p>
        </w:tc>
        <w:tc>
          <w:tcPr>
            <w:tcW w:w="1838" w:type="dxa"/>
            <w:vAlign w:val="top"/>
          </w:tcPr>
          <w:p>
            <w:pPr>
              <w:pStyle w:val="TableText"/>
              <w:ind w:left="741"/>
              <w:spacing w:before="273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180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ind w:left="482"/>
              <w:spacing w:before="25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元/个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224"/>
              <w:spacing w:before="250" w:line="21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市场调节价</w:t>
            </w:r>
          </w:p>
        </w:tc>
        <w:tc>
          <w:tcPr>
            <w:tcW w:w="15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59" w:hRule="atLeast"/>
        </w:trPr>
        <w:tc>
          <w:tcPr>
            <w:tcW w:w="1574" w:type="dxa"/>
            <w:vAlign w:val="top"/>
          </w:tcPr>
          <w:p>
            <w:pPr>
              <w:pStyle w:val="TableText"/>
              <w:ind w:left="444"/>
              <w:spacing w:before="134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卫生棺</w:t>
            </w:r>
          </w:p>
          <w:p>
            <w:pPr>
              <w:pStyle w:val="TableText"/>
              <w:ind w:left="394"/>
              <w:spacing w:before="36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9"/>
              </w:rPr>
              <w:t>(型号3)</w:t>
            </w:r>
          </w:p>
        </w:tc>
        <w:tc>
          <w:tcPr>
            <w:tcW w:w="1838" w:type="dxa"/>
            <w:vAlign w:val="top"/>
          </w:tcPr>
          <w:p>
            <w:pPr>
              <w:pStyle w:val="TableText"/>
              <w:ind w:left="741"/>
              <w:spacing w:before="294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380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ind w:left="482"/>
              <w:spacing w:before="273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元/个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224"/>
              <w:spacing w:before="271" w:line="21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市场调节价</w:t>
            </w:r>
          </w:p>
        </w:tc>
        <w:tc>
          <w:tcPr>
            <w:tcW w:w="15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49" w:hRule="atLeast"/>
        </w:trPr>
        <w:tc>
          <w:tcPr>
            <w:tcW w:w="1574" w:type="dxa"/>
            <w:vAlign w:val="top"/>
          </w:tcPr>
          <w:p>
            <w:pPr>
              <w:pStyle w:val="TableText"/>
              <w:ind w:left="555"/>
              <w:spacing w:before="277" w:line="22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尸袋</w:t>
            </w:r>
          </w:p>
        </w:tc>
        <w:tc>
          <w:tcPr>
            <w:tcW w:w="1838" w:type="dxa"/>
            <w:vAlign w:val="top"/>
          </w:tcPr>
          <w:p>
            <w:pPr>
              <w:pStyle w:val="TableText"/>
              <w:ind w:left="741"/>
              <w:spacing w:before="295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100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ind w:left="482"/>
              <w:spacing w:before="274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元/个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224"/>
              <w:spacing w:before="272" w:line="21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市场调节价</w:t>
            </w:r>
          </w:p>
        </w:tc>
        <w:tc>
          <w:tcPr>
            <w:tcW w:w="15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78" w:hRule="atLeast"/>
        </w:trPr>
        <w:tc>
          <w:tcPr>
            <w:tcW w:w="1574" w:type="dxa"/>
            <w:vAlign w:val="top"/>
          </w:tcPr>
          <w:p>
            <w:pPr>
              <w:spacing w:line="4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4"/>
              <w:spacing w:before="71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骨灰盒</w:t>
            </w:r>
          </w:p>
        </w:tc>
        <w:tc>
          <w:tcPr>
            <w:tcW w:w="1838" w:type="dxa"/>
            <w:vAlign w:val="top"/>
          </w:tcPr>
          <w:p>
            <w:pPr>
              <w:pStyle w:val="TableText"/>
              <w:ind w:left="191"/>
              <w:spacing w:before="55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特困低保等100</w:t>
            </w:r>
          </w:p>
          <w:p>
            <w:pPr>
              <w:pStyle w:val="TableText"/>
              <w:ind w:left="141"/>
              <w:spacing w:before="29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元、其他骨灰盒</w:t>
            </w:r>
          </w:p>
          <w:p>
            <w:pPr>
              <w:pStyle w:val="TableText"/>
              <w:ind w:left="141"/>
              <w:spacing w:before="29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按照进销差率不</w:t>
            </w:r>
          </w:p>
          <w:p>
            <w:pPr>
              <w:pStyle w:val="TableText"/>
              <w:ind w:left="301"/>
              <w:spacing w:before="28"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超过90%收费</w:t>
            </w:r>
          </w:p>
        </w:tc>
        <w:tc>
          <w:tcPr>
            <w:tcW w:w="1529" w:type="dxa"/>
            <w:vAlign w:val="top"/>
          </w:tcPr>
          <w:p>
            <w:pPr>
              <w:spacing w:line="4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2"/>
              <w:spacing w:before="71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元/个</w:t>
            </w:r>
          </w:p>
        </w:tc>
        <w:tc>
          <w:tcPr>
            <w:tcW w:w="1569" w:type="dxa"/>
            <w:vAlign w:val="top"/>
          </w:tcPr>
          <w:p>
            <w:pPr>
              <w:spacing w:line="4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4"/>
              <w:spacing w:before="71" w:line="21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市场调节价</w:t>
            </w:r>
          </w:p>
        </w:tc>
        <w:tc>
          <w:tcPr>
            <w:tcW w:w="15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79" w:hRule="atLeast"/>
        </w:trPr>
        <w:tc>
          <w:tcPr>
            <w:tcW w:w="1574" w:type="dxa"/>
            <w:vAlign w:val="top"/>
          </w:tcPr>
          <w:p>
            <w:pPr>
              <w:pStyle w:val="TableText"/>
              <w:ind w:left="444"/>
              <w:spacing w:before="287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骨灰袋</w:t>
            </w:r>
          </w:p>
        </w:tc>
        <w:tc>
          <w:tcPr>
            <w:tcW w:w="1838" w:type="dxa"/>
            <w:vAlign w:val="top"/>
          </w:tcPr>
          <w:p>
            <w:pPr>
              <w:pStyle w:val="TableText"/>
              <w:ind w:left="800"/>
              <w:spacing w:before="308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15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ind w:left="482"/>
              <w:spacing w:before="287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元/个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224"/>
              <w:spacing w:before="285" w:line="21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市场调节价</w:t>
            </w:r>
          </w:p>
        </w:tc>
        <w:tc>
          <w:tcPr>
            <w:tcW w:w="15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69" w:hRule="atLeast"/>
        </w:trPr>
        <w:tc>
          <w:tcPr>
            <w:tcW w:w="1574" w:type="dxa"/>
            <w:vAlign w:val="top"/>
          </w:tcPr>
          <w:p>
            <w:pPr>
              <w:pStyle w:val="TableText"/>
              <w:ind w:left="225"/>
              <w:spacing w:before="288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8"/>
              </w:rPr>
              <w:t>鲜花(单支)</w:t>
            </w:r>
          </w:p>
        </w:tc>
        <w:tc>
          <w:tcPr>
            <w:tcW w:w="1838" w:type="dxa"/>
            <w:vAlign w:val="top"/>
          </w:tcPr>
          <w:p>
            <w:pPr>
              <w:pStyle w:val="TableText"/>
              <w:ind w:left="851"/>
              <w:spacing w:before="3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ind w:left="482"/>
              <w:spacing w:before="288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元/支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224"/>
              <w:spacing w:before="286" w:line="21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市场调节价</w:t>
            </w:r>
          </w:p>
        </w:tc>
        <w:tc>
          <w:tcPr>
            <w:tcW w:w="15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64" w:hRule="atLeast"/>
        </w:trPr>
        <w:tc>
          <w:tcPr>
            <w:tcW w:w="1574" w:type="dxa"/>
            <w:vAlign w:val="top"/>
          </w:tcPr>
          <w:p>
            <w:pPr>
              <w:pStyle w:val="TableText"/>
              <w:ind w:left="225"/>
              <w:spacing w:before="279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8"/>
              </w:rPr>
              <w:t>鲜花(单盆)</w:t>
            </w:r>
          </w:p>
        </w:tc>
        <w:tc>
          <w:tcPr>
            <w:tcW w:w="1838" w:type="dxa"/>
            <w:vAlign w:val="top"/>
          </w:tcPr>
          <w:p>
            <w:pPr>
              <w:pStyle w:val="TableText"/>
              <w:ind w:left="800"/>
              <w:spacing w:before="300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50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ind w:left="482"/>
              <w:spacing w:before="279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元/盆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224"/>
              <w:spacing w:before="277" w:line="21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市场调节价</w:t>
            </w:r>
          </w:p>
        </w:tc>
        <w:tc>
          <w:tcPr>
            <w:tcW w:w="15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ind w:left="25"/>
        <w:spacing w:before="55"/>
        <w:rPr>
          <w:rFonts w:ascii="SimSun" w:hAnsi="SimSun" w:eastAsia="SimSun" w:cs="SimSun"/>
          <w:sz w:val="17"/>
          <w:szCs w:val="17"/>
        </w:rPr>
      </w:pPr>
      <w:r>
        <w:pict>
          <v:shape id="_x0000_s16" style="position:absolute;margin-left:311.75pt;margin-top:6.58825pt;mso-position-vertical-relative:text;mso-position-horizontal-relative:text;width:19.3pt;height:11.1pt;z-index:25166848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/>
                    <w:rPr>
                      <w:rFonts w:ascii="SimSun" w:hAnsi="SimSun" w:eastAsia="SimSun" w:cs="SimSun"/>
                      <w:sz w:val="14"/>
                      <w:szCs w:val="14"/>
                    </w:rPr>
                  </w:pPr>
                  <w:r>
                    <w:rPr>
                      <w:rFonts w:ascii="SimSun" w:hAnsi="SimSun" w:eastAsia="SimSun" w:cs="SimSun"/>
                      <w:sz w:val="14"/>
                      <w:szCs w:val="14"/>
                      <w:spacing w:val="-2"/>
                    </w:rPr>
                    <w:t>—8—</w:t>
                  </w:r>
                </w:p>
              </w:txbxContent>
            </v:textbox>
          </v:shape>
        </w:pict>
      </w:r>
      <w:r>
        <w:rPr>
          <w:rFonts w:ascii="SimSun" w:hAnsi="SimSun" w:eastAsia="SimSun" w:cs="SimSun"/>
          <w:sz w:val="17"/>
          <w:szCs w:val="17"/>
          <w:spacing w:val="-7"/>
        </w:rPr>
        <w:t>—6—</w:t>
      </w:r>
    </w:p>
    <w:p>
      <w:pPr>
        <w:sectPr>
          <w:pgSz w:w="16840" w:h="11910"/>
          <w:pgMar w:top="1012" w:right="1364" w:bottom="400" w:left="1384" w:header="0" w:footer="0" w:gutter="0"/>
        </w:sectPr>
        <w:rPr>
          <w:rFonts w:ascii="SimSun" w:hAnsi="SimSun" w:eastAsia="SimSun" w:cs="SimSun"/>
          <w:sz w:val="17"/>
          <w:szCs w:val="17"/>
        </w:rPr>
      </w:pPr>
    </w:p>
    <w:p>
      <w:pPr>
        <w:spacing w:before="161"/>
        <w:rPr/>
      </w:pPr>
      <w:r/>
    </w:p>
    <w:tbl>
      <w:tblPr>
        <w:tblStyle w:val="TableNormal"/>
        <w:tblW w:w="1277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614"/>
        <w:gridCol w:w="1848"/>
        <w:gridCol w:w="1558"/>
        <w:gridCol w:w="1569"/>
        <w:gridCol w:w="1559"/>
        <w:gridCol w:w="1539"/>
        <w:gridCol w:w="1559"/>
        <w:gridCol w:w="1524"/>
      </w:tblGrid>
      <w:tr>
        <w:trPr>
          <w:trHeight w:val="744" w:hRule="atLeast"/>
        </w:trPr>
        <w:tc>
          <w:tcPr>
            <w:tcW w:w="1614" w:type="dxa"/>
            <w:vAlign w:val="top"/>
          </w:tcPr>
          <w:p>
            <w:pPr>
              <w:pStyle w:val="TableText"/>
              <w:ind w:left="335"/>
              <w:spacing w:before="265" w:line="22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5"/>
              </w:rPr>
              <w:t>鲜花花圈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741"/>
              <w:spacing w:before="286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4"/>
              </w:rPr>
              <w:t>398</w:t>
            </w:r>
          </w:p>
        </w:tc>
        <w:tc>
          <w:tcPr>
            <w:tcW w:w="1558" w:type="dxa"/>
            <w:vAlign w:val="top"/>
          </w:tcPr>
          <w:p>
            <w:pPr>
              <w:pStyle w:val="TableText"/>
              <w:ind w:left="482"/>
              <w:spacing w:before="264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元/个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204"/>
              <w:spacing w:before="262" w:line="218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"/>
              </w:rPr>
              <w:t>市场调节价</w:t>
            </w:r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49" w:hRule="atLeast"/>
        </w:trPr>
        <w:tc>
          <w:tcPr>
            <w:tcW w:w="1614" w:type="dxa"/>
            <w:vAlign w:val="top"/>
          </w:tcPr>
          <w:p>
            <w:pPr>
              <w:pStyle w:val="TableText"/>
              <w:ind w:left="335"/>
              <w:spacing w:before="261" w:line="22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5"/>
              </w:rPr>
              <w:t>鲜花花圈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741"/>
              <w:spacing w:before="282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4"/>
              </w:rPr>
              <w:t>518</w:t>
            </w:r>
          </w:p>
        </w:tc>
        <w:tc>
          <w:tcPr>
            <w:tcW w:w="1558" w:type="dxa"/>
            <w:vAlign w:val="top"/>
          </w:tcPr>
          <w:p>
            <w:pPr>
              <w:pStyle w:val="TableText"/>
              <w:ind w:left="482"/>
              <w:spacing w:before="260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元/个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204"/>
              <w:spacing w:before="258" w:line="218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"/>
              </w:rPr>
              <w:t>市场调节价</w:t>
            </w:r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59" w:hRule="atLeast"/>
        </w:trPr>
        <w:tc>
          <w:tcPr>
            <w:tcW w:w="1614" w:type="dxa"/>
            <w:vAlign w:val="top"/>
          </w:tcPr>
          <w:p>
            <w:pPr>
              <w:pStyle w:val="TableText"/>
              <w:ind w:left="565"/>
              <w:spacing w:before="271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5"/>
              </w:rPr>
              <w:t>花束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741"/>
              <w:spacing w:before="293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6"/>
              </w:rPr>
              <w:t>100</w:t>
            </w:r>
          </w:p>
        </w:tc>
        <w:tc>
          <w:tcPr>
            <w:tcW w:w="1558" w:type="dxa"/>
            <w:vAlign w:val="top"/>
          </w:tcPr>
          <w:p>
            <w:pPr>
              <w:pStyle w:val="TableText"/>
              <w:ind w:left="482"/>
              <w:spacing w:before="271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元/束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204"/>
              <w:spacing w:before="269" w:line="218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"/>
              </w:rPr>
              <w:t>市场调节价</w:t>
            </w:r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59" w:hRule="atLeast"/>
        </w:trPr>
        <w:tc>
          <w:tcPr>
            <w:tcW w:w="1614" w:type="dxa"/>
            <w:vAlign w:val="top"/>
          </w:tcPr>
          <w:p>
            <w:pPr>
              <w:pStyle w:val="TableText"/>
              <w:ind w:left="335"/>
              <w:spacing w:before="273" w:line="221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5"/>
              </w:rPr>
              <w:t>绢花花圈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801"/>
              <w:spacing w:before="294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4"/>
              </w:rPr>
              <w:t>50</w:t>
            </w:r>
          </w:p>
        </w:tc>
        <w:tc>
          <w:tcPr>
            <w:tcW w:w="1558" w:type="dxa"/>
            <w:vAlign w:val="top"/>
          </w:tcPr>
          <w:p>
            <w:pPr>
              <w:pStyle w:val="TableText"/>
              <w:ind w:left="482"/>
              <w:spacing w:before="272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元/个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204"/>
              <w:spacing w:before="270" w:line="218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"/>
              </w:rPr>
              <w:t>市场调节价</w:t>
            </w:r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39" w:hRule="atLeast"/>
        </w:trPr>
        <w:tc>
          <w:tcPr>
            <w:tcW w:w="1614" w:type="dxa"/>
            <w:vAlign w:val="top"/>
          </w:tcPr>
          <w:p>
            <w:pPr>
              <w:pStyle w:val="TableText"/>
              <w:ind w:left="565"/>
              <w:spacing w:before="264" w:line="221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胸花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801"/>
              <w:spacing w:before="285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4"/>
              </w:rPr>
              <w:t>30</w:t>
            </w:r>
          </w:p>
        </w:tc>
        <w:tc>
          <w:tcPr>
            <w:tcW w:w="1558" w:type="dxa"/>
            <w:vAlign w:val="top"/>
          </w:tcPr>
          <w:p>
            <w:pPr>
              <w:pStyle w:val="TableText"/>
              <w:ind w:left="482"/>
              <w:spacing w:before="264" w:line="22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元/袋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204"/>
              <w:spacing w:before="261" w:line="218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"/>
              </w:rPr>
              <w:t>市场调节价</w:t>
            </w:r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59" w:hRule="atLeast"/>
        </w:trPr>
        <w:tc>
          <w:tcPr>
            <w:tcW w:w="1614" w:type="dxa"/>
            <w:vAlign w:val="top"/>
          </w:tcPr>
          <w:p>
            <w:pPr>
              <w:pStyle w:val="TableText"/>
              <w:ind w:left="225"/>
              <w:spacing w:before="274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骨灰隔离垫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801"/>
              <w:spacing w:before="296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90</w:t>
            </w:r>
          </w:p>
        </w:tc>
        <w:tc>
          <w:tcPr>
            <w:tcW w:w="1558" w:type="dxa"/>
            <w:vAlign w:val="top"/>
          </w:tcPr>
          <w:p>
            <w:pPr>
              <w:pStyle w:val="TableText"/>
              <w:ind w:left="482"/>
              <w:spacing w:before="274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元/个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204"/>
              <w:spacing w:before="272" w:line="218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"/>
              </w:rPr>
              <w:t>市场调节价</w:t>
            </w:r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59" w:hRule="atLeast"/>
        </w:trPr>
        <w:tc>
          <w:tcPr>
            <w:tcW w:w="1614" w:type="dxa"/>
            <w:vAlign w:val="top"/>
          </w:tcPr>
          <w:p>
            <w:pPr>
              <w:pStyle w:val="TableText"/>
              <w:ind w:left="565"/>
              <w:spacing w:before="275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遗像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741"/>
              <w:spacing w:before="297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6"/>
              </w:rPr>
              <w:t>150</w:t>
            </w:r>
          </w:p>
        </w:tc>
        <w:tc>
          <w:tcPr>
            <w:tcW w:w="1558" w:type="dxa"/>
            <w:vAlign w:val="top"/>
          </w:tcPr>
          <w:p>
            <w:pPr>
              <w:pStyle w:val="TableText"/>
              <w:ind w:left="482"/>
              <w:spacing w:before="275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元/个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204"/>
              <w:spacing w:before="273" w:line="218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"/>
              </w:rPr>
              <w:t>市场调节价</w:t>
            </w:r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69" w:hRule="atLeast"/>
        </w:trPr>
        <w:tc>
          <w:tcPr>
            <w:tcW w:w="1614" w:type="dxa"/>
            <w:vAlign w:val="top"/>
          </w:tcPr>
          <w:p>
            <w:pPr>
              <w:pStyle w:val="TableText"/>
              <w:ind w:left="565"/>
              <w:spacing w:before="277" w:line="221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1"/>
              </w:rPr>
              <w:t>贡品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741"/>
              <w:spacing w:before="298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4"/>
              </w:rPr>
              <w:t>320</w:t>
            </w:r>
          </w:p>
        </w:tc>
        <w:tc>
          <w:tcPr>
            <w:tcW w:w="1558" w:type="dxa"/>
            <w:vAlign w:val="top"/>
          </w:tcPr>
          <w:p>
            <w:pPr>
              <w:pStyle w:val="TableText"/>
              <w:ind w:left="482"/>
              <w:spacing w:before="276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元/次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204"/>
              <w:spacing w:before="274" w:line="218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"/>
              </w:rPr>
              <w:t>市场调节价</w:t>
            </w:r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79" w:hRule="atLeast"/>
        </w:trPr>
        <w:tc>
          <w:tcPr>
            <w:tcW w:w="1614" w:type="dxa"/>
            <w:vAlign w:val="top"/>
          </w:tcPr>
          <w:p>
            <w:pPr>
              <w:pStyle w:val="TableText"/>
              <w:ind w:left="455"/>
              <w:spacing w:before="285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7"/>
              </w:rPr>
              <w:t>小祭品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741"/>
              <w:spacing w:before="309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6"/>
              </w:rPr>
              <w:t>120</w:t>
            </w:r>
          </w:p>
        </w:tc>
        <w:tc>
          <w:tcPr>
            <w:tcW w:w="1558" w:type="dxa"/>
            <w:vAlign w:val="top"/>
          </w:tcPr>
          <w:p>
            <w:pPr>
              <w:pStyle w:val="TableText"/>
              <w:ind w:left="482"/>
              <w:spacing w:before="288" w:line="22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元/套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204"/>
              <w:spacing w:before="285" w:line="218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"/>
              </w:rPr>
              <w:t>市场调节价</w:t>
            </w:r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89" w:hRule="atLeast"/>
        </w:trPr>
        <w:tc>
          <w:tcPr>
            <w:tcW w:w="1614" w:type="dxa"/>
            <w:vAlign w:val="top"/>
          </w:tcPr>
          <w:p>
            <w:pPr>
              <w:pStyle w:val="TableText"/>
              <w:ind w:left="455"/>
              <w:spacing w:before="288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感恩被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741"/>
              <w:spacing w:before="310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6"/>
              </w:rPr>
              <w:t>130</w:t>
            </w:r>
          </w:p>
        </w:tc>
        <w:tc>
          <w:tcPr>
            <w:tcW w:w="1558" w:type="dxa"/>
            <w:vAlign w:val="top"/>
          </w:tcPr>
          <w:p>
            <w:pPr>
              <w:pStyle w:val="TableText"/>
              <w:ind w:left="482"/>
              <w:spacing w:before="288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元/个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204"/>
              <w:spacing w:before="286" w:line="218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"/>
              </w:rPr>
              <w:t>市场调节价</w:t>
            </w:r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54" w:hRule="atLeast"/>
        </w:trPr>
        <w:tc>
          <w:tcPr>
            <w:tcW w:w="1614" w:type="dxa"/>
            <w:vAlign w:val="top"/>
          </w:tcPr>
          <w:p>
            <w:pPr>
              <w:pStyle w:val="TableText"/>
              <w:ind w:left="455"/>
              <w:spacing w:before="270" w:line="22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3"/>
              </w:rPr>
              <w:t>白灯笼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801"/>
              <w:spacing w:before="291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4"/>
              </w:rPr>
              <w:t>50</w:t>
            </w:r>
          </w:p>
        </w:tc>
        <w:tc>
          <w:tcPr>
            <w:tcW w:w="1558" w:type="dxa"/>
            <w:vAlign w:val="top"/>
          </w:tcPr>
          <w:p>
            <w:pPr>
              <w:pStyle w:val="TableText"/>
              <w:ind w:left="482"/>
              <w:spacing w:before="270" w:line="22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元/对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204"/>
              <w:spacing w:before="267" w:line="218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"/>
              </w:rPr>
              <w:t>市场调节价</w:t>
            </w:r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ind w:left="35"/>
        <w:spacing w:before="52" w:line="115" w:lineRule="exact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  <w:spacing w:val="-4"/>
          <w:position w:val="-2"/>
        </w:rPr>
        <w:t>6-</w:t>
      </w:r>
    </w:p>
    <w:p>
      <w:pPr>
        <w:spacing w:line="115" w:lineRule="exact"/>
        <w:sectPr>
          <w:footerReference w:type="default" r:id="rId4"/>
          <w:pgSz w:w="16840" w:h="11910"/>
          <w:pgMar w:top="1012" w:right="2144" w:bottom="610" w:left="1914" w:header="0" w:footer="434" w:gutter="0"/>
        </w:sectPr>
        <w:rPr>
          <w:rFonts w:ascii="Times New Roman" w:hAnsi="Times New Roman" w:eastAsia="Times New Roman" w:cs="Times New Roman"/>
          <w:sz w:val="18"/>
          <w:szCs w:val="18"/>
        </w:rPr>
      </w:pPr>
    </w:p>
    <w:p>
      <w:pPr>
        <w:spacing w:before="30"/>
        <w:rPr/>
      </w:pPr>
      <w:r/>
    </w:p>
    <w:p>
      <w:pPr>
        <w:spacing w:before="29"/>
        <w:rPr/>
      </w:pPr>
      <w:r/>
    </w:p>
    <w:tbl>
      <w:tblPr>
        <w:tblStyle w:val="TableNormal"/>
        <w:tblW w:w="14189" w:type="dxa"/>
        <w:tblInd w:w="15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624"/>
        <w:gridCol w:w="1848"/>
        <w:gridCol w:w="1569"/>
        <w:gridCol w:w="1539"/>
        <w:gridCol w:w="1539"/>
        <w:gridCol w:w="1559"/>
        <w:gridCol w:w="1539"/>
        <w:gridCol w:w="1508"/>
        <w:gridCol w:w="1464"/>
      </w:tblGrid>
      <w:tr>
        <w:trPr>
          <w:trHeight w:val="750" w:hRule="atLeast"/>
        </w:trPr>
        <w:tc>
          <w:tcPr>
            <w:tcW w:w="1624" w:type="dxa"/>
            <w:vAlign w:val="top"/>
          </w:tcPr>
          <w:p>
            <w:pPr>
              <w:pStyle w:val="TableText"/>
              <w:ind w:left="144"/>
              <w:spacing w:before="27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盖布、包布袋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800"/>
              <w:spacing w:before="295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30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502"/>
              <w:spacing w:before="274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3"/>
              </w:rPr>
              <w:t>元/套</w:t>
            </w:r>
          </w:p>
        </w:tc>
        <w:tc>
          <w:tcPr>
            <w:tcW w:w="1539" w:type="dxa"/>
            <w:vAlign w:val="top"/>
          </w:tcPr>
          <w:p>
            <w:pPr>
              <w:pStyle w:val="TableText"/>
              <w:ind w:left="213"/>
              <w:spacing w:before="272" w:line="21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市场调节价</w:t>
            </w:r>
          </w:p>
        </w:tc>
        <w:tc>
          <w:tcPr>
            <w:tcW w:w="1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4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50" w:hRule="atLeast"/>
        </w:trPr>
        <w:tc>
          <w:tcPr>
            <w:tcW w:w="1624" w:type="dxa"/>
            <w:vAlign w:val="top"/>
          </w:tcPr>
          <w:p>
            <w:pPr>
              <w:pStyle w:val="TableText"/>
              <w:ind w:left="364"/>
              <w:spacing w:before="274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殡仪用具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750"/>
              <w:spacing w:before="295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190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502"/>
              <w:spacing w:before="274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3"/>
              </w:rPr>
              <w:t>元/套</w:t>
            </w:r>
          </w:p>
        </w:tc>
        <w:tc>
          <w:tcPr>
            <w:tcW w:w="1539" w:type="dxa"/>
            <w:vAlign w:val="top"/>
          </w:tcPr>
          <w:p>
            <w:pPr>
              <w:pStyle w:val="TableText"/>
              <w:ind w:left="213"/>
              <w:spacing w:before="272" w:line="21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市场调节价</w:t>
            </w:r>
          </w:p>
        </w:tc>
        <w:tc>
          <w:tcPr>
            <w:tcW w:w="1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spacing w:line="283" w:lineRule="auto"/>
        <w:rPr/>
      </w:pPr>
      <w:r/>
    </w:p>
    <w:p>
      <w:pPr>
        <w:pStyle w:val="BodyText"/>
        <w:spacing w:line="284" w:lineRule="auto"/>
        <w:rPr/>
      </w:pPr>
      <w:r/>
    </w:p>
    <w:p>
      <w:pPr>
        <w:pStyle w:val="BodyText"/>
        <w:spacing w:line="284" w:lineRule="auto"/>
        <w:rPr/>
      </w:pPr>
      <w:r/>
    </w:p>
    <w:p>
      <w:pPr>
        <w:pStyle w:val="BodyText"/>
        <w:spacing w:line="284" w:lineRule="auto"/>
        <w:rPr/>
      </w:pPr>
      <w:r/>
    </w:p>
    <w:p>
      <w:pPr>
        <w:ind w:left="189"/>
        <w:spacing w:before="81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3"/>
        </w:rPr>
        <w:t>政务服务便民热线：12345</w:t>
      </w:r>
      <w:r>
        <w:rPr>
          <w:rFonts w:ascii="FangSong" w:hAnsi="FangSong" w:eastAsia="FangSong" w:cs="FangSong"/>
          <w:sz w:val="25"/>
          <w:szCs w:val="25"/>
          <w:spacing w:val="3"/>
        </w:rPr>
        <w:t xml:space="preserve">   </w:t>
      </w:r>
      <w:r>
        <w:rPr>
          <w:rFonts w:ascii="FangSong" w:hAnsi="FangSong" w:eastAsia="FangSong" w:cs="FangSong"/>
          <w:sz w:val="25"/>
          <w:szCs w:val="25"/>
          <w:spacing w:val="3"/>
        </w:rPr>
        <w:t>市场监</w:t>
      </w:r>
      <w:r>
        <w:rPr>
          <w:rFonts w:ascii="FangSong" w:hAnsi="FangSong" w:eastAsia="FangSong" w:cs="FangSong"/>
          <w:sz w:val="25"/>
          <w:szCs w:val="25"/>
          <w:spacing w:val="2"/>
        </w:rPr>
        <w:t>管投诉举报电话：12315</w:t>
      </w:r>
      <w:r>
        <w:rPr>
          <w:rFonts w:ascii="FangSong" w:hAnsi="FangSong" w:eastAsia="FangSong" w:cs="FangSong"/>
          <w:sz w:val="25"/>
          <w:szCs w:val="25"/>
          <w:spacing w:val="2"/>
        </w:rPr>
        <w:t xml:space="preserve">   </w:t>
      </w:r>
      <w:r>
        <w:rPr>
          <w:rFonts w:ascii="FangSong" w:hAnsi="FangSong" w:eastAsia="FangSong" w:cs="FangSong"/>
          <w:sz w:val="25"/>
          <w:szCs w:val="25"/>
          <w:spacing w:val="2"/>
        </w:rPr>
        <w:t>民政局监督电话：23467387</w:t>
      </w:r>
    </w:p>
    <w:p>
      <w:pPr>
        <w:pStyle w:val="BodyText"/>
        <w:spacing w:line="241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spacing w:before="58" w:line="129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-5"/>
          <w:position w:val="-2"/>
        </w:rPr>
        <w:t>6-</w:t>
      </w:r>
    </w:p>
    <w:sectPr>
      <w:footerReference w:type="default" r:id="rId5"/>
      <w:pgSz w:w="16840" w:h="11910"/>
      <w:pgMar w:top="1012" w:right="1375" w:bottom="529" w:left="1120" w:header="0" w:footer="34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305"/>
      <w:spacing w:line="167" w:lineRule="auto"/>
      <w:rPr>
        <w:rFonts w:ascii="Times New Roman" w:hAnsi="Times New Roman" w:eastAsia="Times New Roman" w:cs="Times New Roman"/>
        <w:sz w:val="15"/>
        <w:szCs w:val="15"/>
      </w:rPr>
    </w:pPr>
    <w:r>
      <w:rPr>
        <w:rFonts w:ascii="SimSun" w:hAnsi="SimSun" w:eastAsia="SimSun" w:cs="SimSun"/>
        <w:sz w:val="15"/>
        <w:szCs w:val="15"/>
        <w:spacing w:val="-5"/>
        <w:w w:val="65"/>
      </w:rPr>
      <w:t>—</w:t>
    </w:r>
    <w:r>
      <w:rPr>
        <w:rFonts w:ascii="SimSun" w:hAnsi="SimSun" w:eastAsia="SimSun" w:cs="SimSun"/>
        <w:sz w:val="15"/>
        <w:szCs w:val="15"/>
        <w:spacing w:val="-58"/>
      </w:rPr>
      <w:t xml:space="preserve"> </w:t>
    </w:r>
    <w:r>
      <w:rPr>
        <w:rFonts w:ascii="Times New Roman" w:hAnsi="Times New Roman" w:eastAsia="Times New Roman" w:cs="Times New Roman"/>
        <w:sz w:val="15"/>
        <w:szCs w:val="15"/>
        <w:spacing w:val="-1"/>
      </w:rPr>
      <w:t>2—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334"/>
      <w:spacing w:line="204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  <w:spacing w:val="-2"/>
      </w:rPr>
      <w:t>—9—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282"/>
      <w:spacing w:line="206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b/>
        <w:bCs/>
        <w:spacing w:val="-3"/>
      </w:rPr>
      <w:t>—10—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16"/>
      <w:szCs w:val="16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styles" Target="styles.xml"/><Relationship Id="rId6" Type="http://schemas.openxmlformats.org/officeDocument/2006/relationships/settings" Target="settings.xml"/><Relationship Id="rId5" Type="http://schemas.openxmlformats.org/officeDocument/2006/relationships/footer" Target="footer4.xml"/><Relationship Id="rId4" Type="http://schemas.openxmlformats.org/officeDocument/2006/relationships/footer" Target="footer3.xml"/><Relationship Id="rId3" Type="http://schemas.openxmlformats.org/officeDocument/2006/relationships/footer" Target="footer2.xml"/><Relationship Id="rId2" Type="http://schemas.openxmlformats.org/officeDocument/2006/relationships/footer" Target="footer1.xml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2025-10-24T09:32:19Z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2025-10-24T09:32:20</vt:filetime>
  </property>
  <property fmtid="{D5CDD505-2E9C-101B-9397-08002B2CF9AE}" pid="4" name="UsrData">
    <vt:lpwstr>68fad7215f2ab6001f7d5ecfwl</vt:lpwstr>
  </property>
</Properties>
</file>